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8D" w:rsidRPr="00C50766" w:rsidRDefault="00B07F8D" w:rsidP="00C50766">
      <w:pPr>
        <w:pStyle w:val="Default"/>
        <w:jc w:val="center"/>
        <w:rPr>
          <w:rFonts w:asciiTheme="majorHAnsi" w:hAnsiTheme="majorHAnsi" w:cstheme="majorHAnsi"/>
          <w:caps/>
          <w:color w:val="auto"/>
          <w:sz w:val="22"/>
          <w:szCs w:val="22"/>
        </w:rPr>
      </w:pPr>
      <w:r>
        <w:rPr>
          <w:rFonts w:asciiTheme="majorHAnsi" w:hAnsiTheme="majorHAnsi" w:cstheme="majorHAnsi"/>
          <w:b/>
          <w:caps/>
          <w:color w:val="auto"/>
          <w:sz w:val="22"/>
        </w:rPr>
        <w:t>Zasady ochrony prywatności i przetwarzania danych osobowych w spółkach TMR Group</w:t>
      </w:r>
      <w:bookmarkStart w:id="0" w:name="_GoBack"/>
      <w:bookmarkEnd w:id="0"/>
    </w:p>
    <w:p w:rsidR="00B07F8D" w:rsidRPr="00956B0B" w:rsidRDefault="00B07F8D" w:rsidP="00C50766">
      <w:pPr>
        <w:pStyle w:val="Default"/>
        <w:jc w:val="center"/>
        <w:rPr>
          <w:rFonts w:asciiTheme="majorHAnsi" w:hAnsiTheme="majorHAnsi" w:cstheme="majorHAnsi"/>
          <w:color w:val="auto"/>
          <w:sz w:val="22"/>
          <w:szCs w:val="22"/>
        </w:rPr>
      </w:pPr>
      <w:r>
        <w:rPr>
          <w:rFonts w:asciiTheme="majorHAnsi" w:hAnsiTheme="majorHAnsi" w:cstheme="majorHAnsi"/>
          <w:color w:val="auto"/>
          <w:sz w:val="22"/>
        </w:rPr>
        <w:t>(nazywane dalej „Warunkami“)</w:t>
      </w:r>
    </w:p>
    <w:p w:rsidR="00B07F8D" w:rsidRDefault="00B07F8D" w:rsidP="00B07F8D">
      <w:pPr>
        <w:pStyle w:val="Default"/>
        <w:rPr>
          <w:rFonts w:asciiTheme="majorHAnsi" w:hAnsiTheme="majorHAnsi" w:cstheme="majorHAnsi"/>
          <w:b/>
          <w:bCs/>
          <w:color w:val="auto"/>
          <w:sz w:val="22"/>
          <w:szCs w:val="22"/>
        </w:rPr>
      </w:pPr>
    </w:p>
    <w:p w:rsidR="00B07F8D" w:rsidRPr="00956B0B" w:rsidRDefault="00B07F8D" w:rsidP="00B07F8D">
      <w:pPr>
        <w:pStyle w:val="Default"/>
        <w:rPr>
          <w:rFonts w:asciiTheme="majorHAnsi" w:hAnsiTheme="majorHAnsi" w:cstheme="majorHAnsi"/>
          <w:color w:val="auto"/>
          <w:sz w:val="22"/>
          <w:szCs w:val="22"/>
        </w:rPr>
      </w:pPr>
      <w:r>
        <w:rPr>
          <w:rFonts w:asciiTheme="majorHAnsi" w:hAnsiTheme="majorHAnsi" w:cstheme="majorHAnsi"/>
          <w:b/>
          <w:color w:val="auto"/>
          <w:sz w:val="22"/>
        </w:rPr>
        <w:t xml:space="preserve">Część 1. </w:t>
      </w:r>
    </w:p>
    <w:p w:rsidR="00EA4BEF" w:rsidRPr="00EA4BEF" w:rsidRDefault="00EA4BEF" w:rsidP="00EA4BEF">
      <w:pPr>
        <w:jc w:val="both"/>
        <w:rPr>
          <w:rFonts w:ascii="Calibri Light" w:hAnsi="Calibri Light" w:cs="Calibri Light"/>
          <w:sz w:val="22"/>
        </w:rPr>
      </w:pPr>
      <w:r>
        <w:rPr>
          <w:rFonts w:ascii="Calibri Light" w:hAnsi="Calibri Light"/>
          <w:sz w:val="22"/>
        </w:rPr>
        <w:t>Tatry mountain resort, a.s., Demänovská dolina 72, 031 01 Liptovský Mikuláš, słowacki REGON: 31 560 636, to spółka akcyjna wpisana do Rejestru Handlowego Sądu Powiatowego Žilina [Żylina], Dział: Sa, Wkładka nr 62/L, wraz z innymi majątkowo, personalnie lub innym sposobem stowarzyszonymi czy powiązanymi spółkami, jest wspólnym administratorem w procesie przetwarzania danych osobowych w ramach TMR Group.</w:t>
      </w:r>
    </w:p>
    <w:p w:rsidR="00EA4BEF" w:rsidRPr="00CB64D3" w:rsidRDefault="00EA4BEF" w:rsidP="00EA4BEF">
      <w:pPr>
        <w:rPr>
          <w:rFonts w:ascii="Calibri Light" w:hAnsi="Calibri Light" w:cs="Calibri Light"/>
          <w:b/>
          <w:sz w:val="22"/>
        </w:rPr>
      </w:pPr>
      <w:r>
        <w:rPr>
          <w:rFonts w:ascii="Calibri Light" w:hAnsi="Calibri Light"/>
          <w:b/>
          <w:sz w:val="22"/>
        </w:rPr>
        <w:t>Członkami TMR Group i wspólnymi administratorami są:</w:t>
      </w:r>
    </w:p>
    <w:p w:rsidR="00EA4BEF" w:rsidRPr="00CB64D3" w:rsidRDefault="00EA4BEF" w:rsidP="00EA4BEF">
      <w:pPr>
        <w:numPr>
          <w:ilvl w:val="0"/>
          <w:numId w:val="22"/>
        </w:numPr>
        <w:spacing w:after="0" w:line="240" w:lineRule="auto"/>
        <w:rPr>
          <w:rFonts w:ascii="Calibri Light" w:hAnsi="Calibri Light" w:cs="Calibri Light"/>
          <w:sz w:val="22"/>
        </w:rPr>
      </w:pPr>
      <w:r>
        <w:rPr>
          <w:rFonts w:ascii="Calibri Light" w:hAnsi="Calibri Light"/>
          <w:sz w:val="22"/>
        </w:rPr>
        <w:t xml:space="preserve">Tatry mountain resorts, a.s. </w:t>
      </w:r>
    </w:p>
    <w:p w:rsidR="00EA4BEF" w:rsidRPr="00CB64D3" w:rsidRDefault="00EA4BEF" w:rsidP="00EA4BEF">
      <w:pPr>
        <w:numPr>
          <w:ilvl w:val="0"/>
          <w:numId w:val="22"/>
        </w:numPr>
        <w:spacing w:after="0" w:line="240" w:lineRule="auto"/>
        <w:rPr>
          <w:rFonts w:ascii="Calibri Light" w:hAnsi="Calibri Light" w:cs="Calibri Light"/>
          <w:sz w:val="22"/>
        </w:rPr>
      </w:pPr>
      <w:r>
        <w:rPr>
          <w:rFonts w:ascii="Calibri Light" w:hAnsi="Calibri Light"/>
          <w:sz w:val="22"/>
        </w:rPr>
        <w:t>1.Tatranská, a.s.</w:t>
      </w:r>
    </w:p>
    <w:p w:rsidR="00EA4BEF" w:rsidRPr="00CB64D3" w:rsidRDefault="00EA4BEF" w:rsidP="00EA4BEF">
      <w:pPr>
        <w:numPr>
          <w:ilvl w:val="0"/>
          <w:numId w:val="22"/>
        </w:numPr>
        <w:spacing w:after="0" w:line="240" w:lineRule="auto"/>
        <w:rPr>
          <w:rFonts w:ascii="Calibri Light" w:hAnsi="Calibri Light" w:cs="Calibri Light"/>
          <w:sz w:val="22"/>
        </w:rPr>
      </w:pPr>
      <w:r>
        <w:rPr>
          <w:rFonts w:ascii="Calibri Light" w:hAnsi="Calibri Light"/>
          <w:sz w:val="22"/>
        </w:rPr>
        <w:t>EUROCOM Investment, s.r.o</w:t>
      </w:r>
    </w:p>
    <w:p w:rsidR="00EA4BEF" w:rsidRPr="00CB64D3" w:rsidRDefault="00EA4BEF" w:rsidP="00EA4BEF">
      <w:pPr>
        <w:numPr>
          <w:ilvl w:val="0"/>
          <w:numId w:val="22"/>
        </w:numPr>
        <w:spacing w:after="0" w:line="240" w:lineRule="auto"/>
        <w:rPr>
          <w:rFonts w:ascii="Calibri Light" w:hAnsi="Calibri Light" w:cs="Calibri Light"/>
          <w:sz w:val="22"/>
        </w:rPr>
      </w:pPr>
      <w:r>
        <w:rPr>
          <w:rFonts w:ascii="Calibri Light" w:hAnsi="Calibri Light"/>
          <w:sz w:val="22"/>
        </w:rPr>
        <w:t>WORLD EXCO s.r.o.</w:t>
      </w:r>
    </w:p>
    <w:p w:rsidR="00EA4BEF" w:rsidRPr="00CB64D3" w:rsidRDefault="00EA4BEF" w:rsidP="00EA4BEF">
      <w:pPr>
        <w:numPr>
          <w:ilvl w:val="0"/>
          <w:numId w:val="22"/>
        </w:numPr>
        <w:spacing w:after="0" w:line="240" w:lineRule="auto"/>
        <w:rPr>
          <w:rFonts w:ascii="Calibri Light" w:hAnsi="Calibri Light" w:cs="Calibri Light"/>
          <w:sz w:val="22"/>
        </w:rPr>
      </w:pPr>
      <w:r>
        <w:rPr>
          <w:rFonts w:ascii="Calibri Light" w:hAnsi="Calibri Light"/>
          <w:sz w:val="22"/>
        </w:rPr>
        <w:t>KORONA ZIEMI SP. Z O.O. – bez pracowników</w:t>
      </w:r>
    </w:p>
    <w:p w:rsidR="00EA4BEF" w:rsidRPr="00CB64D3" w:rsidRDefault="00EA4BEF" w:rsidP="00EA4BEF">
      <w:pPr>
        <w:numPr>
          <w:ilvl w:val="0"/>
          <w:numId w:val="22"/>
        </w:numPr>
        <w:spacing w:after="0" w:line="240" w:lineRule="auto"/>
        <w:rPr>
          <w:rFonts w:ascii="Calibri Light" w:hAnsi="Calibri Light" w:cs="Calibri Light"/>
          <w:sz w:val="22"/>
        </w:rPr>
      </w:pPr>
      <w:r>
        <w:rPr>
          <w:rFonts w:ascii="Calibri Light" w:hAnsi="Calibri Light"/>
          <w:sz w:val="22"/>
        </w:rPr>
        <w:t>ŚLĄSKIE WESOŁE MIASTECZKO SP. Z O. O.</w:t>
      </w:r>
    </w:p>
    <w:p w:rsidR="00EA4BEF" w:rsidRPr="00CB64D3" w:rsidRDefault="00EA4BEF" w:rsidP="00EA4BEF">
      <w:pPr>
        <w:numPr>
          <w:ilvl w:val="0"/>
          <w:numId w:val="22"/>
        </w:numPr>
        <w:spacing w:after="0" w:line="240" w:lineRule="auto"/>
        <w:rPr>
          <w:rFonts w:ascii="Calibri Light" w:hAnsi="Calibri Light" w:cs="Calibri Light"/>
          <w:sz w:val="22"/>
        </w:rPr>
      </w:pPr>
      <w:r>
        <w:rPr>
          <w:rFonts w:ascii="Calibri Light" w:hAnsi="Calibri Light"/>
          <w:sz w:val="22"/>
        </w:rPr>
        <w:t xml:space="preserve">Szczyrkowski Ośrodek Narciarski S.A. </w:t>
      </w:r>
    </w:p>
    <w:p w:rsidR="00EA4BEF" w:rsidRPr="00CB64D3" w:rsidRDefault="00EA4BEF" w:rsidP="00EA4BEF">
      <w:pPr>
        <w:numPr>
          <w:ilvl w:val="0"/>
          <w:numId w:val="22"/>
        </w:numPr>
        <w:spacing w:after="0" w:line="240" w:lineRule="auto"/>
        <w:rPr>
          <w:rFonts w:ascii="Calibri Light" w:hAnsi="Calibri Light" w:cs="Calibri Light"/>
          <w:sz w:val="22"/>
        </w:rPr>
      </w:pPr>
      <w:r>
        <w:rPr>
          <w:rFonts w:ascii="Calibri Light" w:hAnsi="Calibri Light"/>
          <w:sz w:val="22"/>
        </w:rPr>
        <w:t>Tatry mountain resorts PL, a.s.</w:t>
      </w:r>
    </w:p>
    <w:p w:rsidR="00EA4BEF" w:rsidRPr="00CB64D3" w:rsidRDefault="00EA4BEF" w:rsidP="00EA4BEF">
      <w:pPr>
        <w:numPr>
          <w:ilvl w:val="0"/>
          <w:numId w:val="22"/>
        </w:numPr>
        <w:spacing w:after="0" w:line="240" w:lineRule="auto"/>
        <w:rPr>
          <w:rFonts w:ascii="Calibri Light" w:hAnsi="Calibri Light" w:cs="Calibri Light"/>
          <w:sz w:val="22"/>
        </w:rPr>
      </w:pPr>
      <w:r>
        <w:rPr>
          <w:rFonts w:ascii="Calibri Light" w:hAnsi="Calibri Light"/>
          <w:sz w:val="22"/>
        </w:rPr>
        <w:t>Tatry mountain resorts CR, a.s. – bez pracowników</w:t>
      </w:r>
    </w:p>
    <w:p w:rsidR="00EA4BEF" w:rsidRPr="00CB64D3" w:rsidRDefault="00EA4BEF" w:rsidP="00EA4BEF">
      <w:pPr>
        <w:numPr>
          <w:ilvl w:val="0"/>
          <w:numId w:val="22"/>
        </w:numPr>
        <w:spacing w:after="0" w:line="240" w:lineRule="auto"/>
        <w:rPr>
          <w:rFonts w:ascii="Calibri Light" w:hAnsi="Calibri Light" w:cs="Calibri Light"/>
          <w:sz w:val="22"/>
        </w:rPr>
      </w:pPr>
      <w:r>
        <w:rPr>
          <w:rFonts w:ascii="Calibri Light" w:hAnsi="Calibri Light"/>
          <w:sz w:val="22"/>
        </w:rPr>
        <w:t>Tatry mountain resorts Ještěd,</w:t>
      </w:r>
    </w:p>
    <w:p w:rsidR="00EA4BEF" w:rsidRPr="00CB64D3" w:rsidRDefault="00EA4BEF" w:rsidP="00EA4BEF">
      <w:pPr>
        <w:numPr>
          <w:ilvl w:val="0"/>
          <w:numId w:val="22"/>
        </w:numPr>
        <w:spacing w:after="0" w:line="240" w:lineRule="auto"/>
        <w:rPr>
          <w:rFonts w:ascii="Calibri Light" w:hAnsi="Calibri Light" w:cs="Calibri Light"/>
          <w:sz w:val="22"/>
        </w:rPr>
      </w:pPr>
      <w:r>
        <w:rPr>
          <w:rFonts w:ascii="Calibri Light" w:hAnsi="Calibri Light"/>
          <w:sz w:val="22"/>
        </w:rPr>
        <w:t xml:space="preserve">CAREPAR, a.s.   </w:t>
      </w:r>
    </w:p>
    <w:p w:rsidR="00EA4BEF" w:rsidRPr="00CB64D3" w:rsidRDefault="00EA4BEF" w:rsidP="00EA4BEF">
      <w:pPr>
        <w:numPr>
          <w:ilvl w:val="0"/>
          <w:numId w:val="22"/>
        </w:numPr>
        <w:spacing w:after="0" w:line="240" w:lineRule="auto"/>
        <w:rPr>
          <w:rFonts w:ascii="Calibri Light" w:hAnsi="Calibri Light" w:cs="Calibri Light"/>
          <w:sz w:val="22"/>
        </w:rPr>
      </w:pPr>
      <w:r>
        <w:rPr>
          <w:rFonts w:ascii="Calibri Light" w:hAnsi="Calibri Light"/>
          <w:sz w:val="22"/>
        </w:rPr>
        <w:t>Melida, a.s.</w:t>
      </w:r>
    </w:p>
    <w:p w:rsidR="00EA4BEF" w:rsidRPr="00CB64D3" w:rsidRDefault="00EA4BEF" w:rsidP="00EA4BEF">
      <w:pPr>
        <w:numPr>
          <w:ilvl w:val="0"/>
          <w:numId w:val="22"/>
        </w:numPr>
        <w:spacing w:after="0" w:line="240" w:lineRule="auto"/>
        <w:rPr>
          <w:rFonts w:ascii="Calibri Light" w:hAnsi="Calibri Light" w:cs="Calibri Light"/>
          <w:sz w:val="22"/>
        </w:rPr>
      </w:pPr>
      <w:r>
        <w:rPr>
          <w:rFonts w:ascii="Calibri Light" w:hAnsi="Calibri Light"/>
          <w:sz w:val="22"/>
        </w:rPr>
        <w:t>Hotel ALPINA s.r.o.</w:t>
      </w:r>
    </w:p>
    <w:p w:rsidR="00EA4BEF" w:rsidRPr="00CB64D3" w:rsidRDefault="00EA4BEF" w:rsidP="00EA4BEF">
      <w:pPr>
        <w:numPr>
          <w:ilvl w:val="0"/>
          <w:numId w:val="22"/>
        </w:numPr>
        <w:spacing w:after="0" w:line="240" w:lineRule="auto"/>
        <w:rPr>
          <w:rFonts w:ascii="Calibri Light" w:hAnsi="Calibri Light" w:cs="Calibri Light"/>
          <w:sz w:val="22"/>
        </w:rPr>
      </w:pPr>
      <w:r>
        <w:rPr>
          <w:rFonts w:ascii="Calibri Light" w:hAnsi="Calibri Light"/>
          <w:sz w:val="22"/>
        </w:rPr>
        <w:t>HAMBRAND a.s</w:t>
      </w:r>
    </w:p>
    <w:p w:rsidR="00EA4BEF" w:rsidRDefault="00EA4BEF" w:rsidP="00B07F8D">
      <w:pPr>
        <w:pStyle w:val="Default"/>
        <w:rPr>
          <w:rFonts w:asciiTheme="majorHAnsi" w:hAnsiTheme="majorHAnsi" w:cstheme="majorHAnsi"/>
          <w:b/>
          <w:bCs/>
          <w:color w:val="auto"/>
          <w:sz w:val="22"/>
          <w:szCs w:val="22"/>
        </w:rPr>
      </w:pPr>
    </w:p>
    <w:p w:rsidR="00B07F8D" w:rsidRPr="00956B0B" w:rsidRDefault="00B07F8D" w:rsidP="00B07F8D">
      <w:pPr>
        <w:pStyle w:val="Default"/>
        <w:rPr>
          <w:rFonts w:asciiTheme="majorHAnsi" w:hAnsiTheme="majorHAnsi" w:cstheme="majorHAnsi"/>
          <w:color w:val="auto"/>
          <w:sz w:val="22"/>
          <w:szCs w:val="22"/>
        </w:rPr>
      </w:pPr>
      <w:r>
        <w:rPr>
          <w:rFonts w:asciiTheme="majorHAnsi" w:hAnsiTheme="majorHAnsi" w:cstheme="majorHAnsi"/>
          <w:b/>
          <w:color w:val="auto"/>
          <w:sz w:val="22"/>
        </w:rPr>
        <w:t xml:space="preserve">Z którymi danymi TMR Group operują i dlaczego? </w:t>
      </w:r>
    </w:p>
    <w:p w:rsidR="00B07F8D" w:rsidRPr="00956B0B" w:rsidRDefault="00B07F8D" w:rsidP="00B07F8D">
      <w:pPr>
        <w:pStyle w:val="Default"/>
        <w:numPr>
          <w:ilvl w:val="0"/>
          <w:numId w:val="1"/>
        </w:numPr>
        <w:ind w:left="284" w:hanging="284"/>
        <w:jc w:val="both"/>
        <w:rPr>
          <w:rFonts w:asciiTheme="majorHAnsi" w:hAnsiTheme="majorHAnsi" w:cstheme="majorHAnsi"/>
          <w:color w:val="auto"/>
          <w:sz w:val="22"/>
          <w:szCs w:val="22"/>
        </w:rPr>
      </w:pPr>
      <w:r>
        <w:rPr>
          <w:rFonts w:asciiTheme="majorHAnsi" w:hAnsiTheme="majorHAnsi" w:cstheme="majorHAnsi"/>
          <w:color w:val="auto"/>
          <w:sz w:val="22"/>
        </w:rPr>
        <w:t xml:space="preserve">Spółki </w:t>
      </w:r>
      <w:r>
        <w:rPr>
          <w:rFonts w:ascii="Calibri Light" w:hAnsi="Calibri Light"/>
          <w:sz w:val="22"/>
        </w:rPr>
        <w:t>TMR Group</w:t>
      </w:r>
      <w:r>
        <w:rPr>
          <w:rFonts w:asciiTheme="majorHAnsi" w:hAnsiTheme="majorHAnsi" w:cstheme="majorHAnsi"/>
          <w:color w:val="auto"/>
          <w:sz w:val="22"/>
        </w:rPr>
        <w:t xml:space="preserve"> przetwarzają dane identyfikacyjne, dane kontaktowe, dane dotyczące działań swoich klientów indywidualnych oraz klientów karty lojalnościowej GOPASS. W ramach danych osobowych TMR Group nie przetwarza żadnych danych osobistych, oprócz danych niezbędnych do rozstrzygania i likwidacji zdarzeń ubezpieczeniowych, czyli danych dotyczących zdrowia gości.</w:t>
      </w:r>
    </w:p>
    <w:p w:rsidR="00B07F8D" w:rsidRDefault="00B07F8D" w:rsidP="00B07F8D">
      <w:pPr>
        <w:pStyle w:val="Default"/>
        <w:numPr>
          <w:ilvl w:val="0"/>
          <w:numId w:val="1"/>
        </w:numPr>
        <w:ind w:left="284" w:hanging="284"/>
        <w:jc w:val="both"/>
        <w:rPr>
          <w:rFonts w:asciiTheme="majorHAnsi" w:hAnsiTheme="majorHAnsi" w:cstheme="majorHAnsi"/>
          <w:color w:val="auto"/>
          <w:sz w:val="22"/>
          <w:szCs w:val="22"/>
        </w:rPr>
      </w:pPr>
      <w:r>
        <w:rPr>
          <w:rFonts w:asciiTheme="majorHAnsi" w:hAnsiTheme="majorHAnsi" w:cstheme="majorHAnsi"/>
          <w:color w:val="auto"/>
          <w:sz w:val="22"/>
        </w:rPr>
        <w:t xml:space="preserve">Dane identyfikacyjne i dane kontaktowe są danymi niezbędnymi dla TMR Group dlatego, aby wraz z klientami zapewnić zawarcie i świadczenie poszczególnych usług i produktów. Dane te wykorzystywane są również do świadczenia fachowej pomocy oraz wsparcia klienckiego i usługowego. </w:t>
      </w:r>
    </w:p>
    <w:p w:rsidR="00EA4BEF" w:rsidRPr="00956B0B" w:rsidRDefault="00EA4BEF" w:rsidP="00B07F8D">
      <w:pPr>
        <w:pStyle w:val="Default"/>
        <w:numPr>
          <w:ilvl w:val="0"/>
          <w:numId w:val="1"/>
        </w:numPr>
        <w:ind w:left="284" w:hanging="284"/>
        <w:jc w:val="both"/>
        <w:rPr>
          <w:rFonts w:asciiTheme="majorHAnsi" w:hAnsiTheme="majorHAnsi" w:cstheme="majorHAnsi"/>
          <w:color w:val="auto"/>
          <w:sz w:val="22"/>
          <w:szCs w:val="22"/>
        </w:rPr>
      </w:pPr>
      <w:r>
        <w:rPr>
          <w:rFonts w:asciiTheme="majorHAnsi" w:hAnsiTheme="majorHAnsi" w:cstheme="majorHAnsi"/>
          <w:color w:val="auto"/>
          <w:sz w:val="22"/>
        </w:rPr>
        <w:t>Więcej informacji w poszczególnych częściach dotyczących „Obowiązków informowania” (część 4).</w:t>
      </w:r>
    </w:p>
    <w:p w:rsidR="00B07F8D" w:rsidRPr="00956B0B" w:rsidRDefault="00B07F8D" w:rsidP="00B07F8D">
      <w:pPr>
        <w:pStyle w:val="Default"/>
        <w:numPr>
          <w:ilvl w:val="0"/>
          <w:numId w:val="1"/>
        </w:numPr>
        <w:ind w:left="284" w:hanging="284"/>
        <w:jc w:val="both"/>
        <w:rPr>
          <w:rFonts w:asciiTheme="majorHAnsi" w:hAnsiTheme="majorHAnsi" w:cstheme="majorHAnsi"/>
          <w:color w:val="auto"/>
          <w:sz w:val="22"/>
          <w:szCs w:val="22"/>
        </w:rPr>
      </w:pPr>
      <w:r>
        <w:rPr>
          <w:rFonts w:asciiTheme="majorHAnsi" w:hAnsiTheme="majorHAnsi" w:cstheme="majorHAnsi"/>
          <w:color w:val="auto"/>
          <w:sz w:val="22"/>
        </w:rPr>
        <w:t xml:space="preserve">Definicję ustawową danych osobowych podano w Ustawie nr 18/2018 [słowackiego] Dz. U. o ochronie danych osobowych (nazywanej dalej „Ustawą“). Korzystając z danych osobowych można ustalić i identyfikować konkretną osobę. Do danych osobowych należą w szczególności dane identyfikacyjne i dane kontaktowe. </w:t>
      </w:r>
    </w:p>
    <w:p w:rsidR="00B07F8D" w:rsidRPr="00956B0B" w:rsidRDefault="00B07F8D" w:rsidP="00B07F8D">
      <w:pPr>
        <w:pStyle w:val="Default"/>
        <w:rPr>
          <w:rFonts w:asciiTheme="majorHAnsi" w:hAnsiTheme="majorHAnsi" w:cstheme="majorHAnsi"/>
          <w:color w:val="auto"/>
          <w:sz w:val="22"/>
          <w:szCs w:val="22"/>
        </w:rPr>
      </w:pPr>
    </w:p>
    <w:p w:rsidR="00B07F8D" w:rsidRPr="00956B0B" w:rsidRDefault="00B07F8D" w:rsidP="00B07F8D">
      <w:pPr>
        <w:pStyle w:val="Default"/>
        <w:rPr>
          <w:rFonts w:asciiTheme="majorHAnsi" w:hAnsiTheme="majorHAnsi" w:cstheme="majorHAnsi"/>
          <w:color w:val="auto"/>
          <w:sz w:val="22"/>
          <w:szCs w:val="22"/>
        </w:rPr>
      </w:pPr>
      <w:r>
        <w:rPr>
          <w:rFonts w:asciiTheme="majorHAnsi" w:hAnsiTheme="majorHAnsi" w:cstheme="majorHAnsi"/>
          <w:b/>
          <w:color w:val="auto"/>
          <w:sz w:val="22"/>
        </w:rPr>
        <w:t xml:space="preserve">Dane identyfikacyjne </w:t>
      </w:r>
    </w:p>
    <w:p w:rsidR="00B07F8D" w:rsidRPr="00956B0B" w:rsidRDefault="00B07F8D" w:rsidP="00453968">
      <w:pPr>
        <w:pStyle w:val="Default"/>
        <w:numPr>
          <w:ilvl w:val="0"/>
          <w:numId w:val="17"/>
        </w:numPr>
        <w:ind w:left="0" w:hanging="11"/>
        <w:rPr>
          <w:rFonts w:asciiTheme="majorHAnsi" w:hAnsiTheme="majorHAnsi" w:cstheme="majorHAnsi"/>
          <w:color w:val="auto"/>
          <w:sz w:val="22"/>
          <w:szCs w:val="22"/>
        </w:rPr>
      </w:pPr>
      <w:r>
        <w:rPr>
          <w:rFonts w:asciiTheme="majorHAnsi" w:hAnsiTheme="majorHAnsi" w:cstheme="majorHAnsi"/>
          <w:color w:val="auto"/>
          <w:sz w:val="22"/>
        </w:rPr>
        <w:t xml:space="preserve">imię, </w:t>
      </w:r>
    </w:p>
    <w:p w:rsidR="00B07F8D" w:rsidRPr="00956B0B" w:rsidRDefault="00B07F8D" w:rsidP="00453968">
      <w:pPr>
        <w:pStyle w:val="Default"/>
        <w:numPr>
          <w:ilvl w:val="0"/>
          <w:numId w:val="17"/>
        </w:numPr>
        <w:ind w:left="0" w:hanging="11"/>
        <w:rPr>
          <w:rFonts w:asciiTheme="majorHAnsi" w:hAnsiTheme="majorHAnsi" w:cstheme="majorHAnsi"/>
          <w:color w:val="auto"/>
          <w:sz w:val="22"/>
          <w:szCs w:val="22"/>
        </w:rPr>
      </w:pPr>
      <w:r>
        <w:rPr>
          <w:rFonts w:asciiTheme="majorHAnsi" w:hAnsiTheme="majorHAnsi" w:cstheme="majorHAnsi"/>
          <w:color w:val="auto"/>
          <w:sz w:val="22"/>
        </w:rPr>
        <w:t xml:space="preserve">nazwisko, </w:t>
      </w:r>
    </w:p>
    <w:p w:rsidR="00B07F8D" w:rsidRPr="00956B0B" w:rsidRDefault="00B07F8D" w:rsidP="00453968">
      <w:pPr>
        <w:pStyle w:val="Default"/>
        <w:numPr>
          <w:ilvl w:val="0"/>
          <w:numId w:val="17"/>
        </w:numPr>
        <w:ind w:left="0" w:hanging="11"/>
        <w:rPr>
          <w:rFonts w:asciiTheme="majorHAnsi" w:hAnsiTheme="majorHAnsi" w:cstheme="majorHAnsi"/>
          <w:color w:val="auto"/>
          <w:sz w:val="22"/>
          <w:szCs w:val="22"/>
        </w:rPr>
      </w:pPr>
      <w:r>
        <w:rPr>
          <w:rFonts w:asciiTheme="majorHAnsi" w:hAnsiTheme="majorHAnsi" w:cstheme="majorHAnsi"/>
          <w:color w:val="auto"/>
          <w:sz w:val="22"/>
        </w:rPr>
        <w:t xml:space="preserve">data urodzenia, </w:t>
      </w:r>
    </w:p>
    <w:p w:rsidR="00B07F8D" w:rsidRPr="00956B0B" w:rsidRDefault="00B07F8D" w:rsidP="00453968">
      <w:pPr>
        <w:pStyle w:val="Default"/>
        <w:numPr>
          <w:ilvl w:val="0"/>
          <w:numId w:val="17"/>
        </w:numPr>
        <w:ind w:left="0" w:hanging="11"/>
        <w:rPr>
          <w:rFonts w:asciiTheme="majorHAnsi" w:hAnsiTheme="majorHAnsi" w:cstheme="majorHAnsi"/>
          <w:color w:val="auto"/>
          <w:sz w:val="22"/>
          <w:szCs w:val="22"/>
        </w:rPr>
      </w:pPr>
      <w:r>
        <w:rPr>
          <w:rFonts w:asciiTheme="majorHAnsi" w:hAnsiTheme="majorHAnsi" w:cstheme="majorHAnsi"/>
          <w:color w:val="auto"/>
          <w:sz w:val="22"/>
        </w:rPr>
        <w:t xml:space="preserve">PESEL [lub jego ekwiwalent], </w:t>
      </w:r>
    </w:p>
    <w:p w:rsidR="00B07F8D" w:rsidRPr="00956B0B" w:rsidRDefault="00B07F8D" w:rsidP="00453968">
      <w:pPr>
        <w:pStyle w:val="Default"/>
        <w:numPr>
          <w:ilvl w:val="0"/>
          <w:numId w:val="17"/>
        </w:numPr>
        <w:ind w:left="0" w:hanging="11"/>
        <w:rPr>
          <w:rFonts w:asciiTheme="majorHAnsi" w:hAnsiTheme="majorHAnsi" w:cstheme="majorHAnsi"/>
          <w:color w:val="auto"/>
          <w:sz w:val="22"/>
          <w:szCs w:val="22"/>
        </w:rPr>
      </w:pPr>
      <w:r>
        <w:rPr>
          <w:rFonts w:asciiTheme="majorHAnsi" w:hAnsiTheme="majorHAnsi" w:cstheme="majorHAnsi"/>
          <w:color w:val="auto"/>
          <w:sz w:val="22"/>
        </w:rPr>
        <w:t xml:space="preserve">numer dowodu osobistego, </w:t>
      </w:r>
    </w:p>
    <w:p w:rsidR="00B07F8D" w:rsidRPr="00956B0B" w:rsidRDefault="00B07F8D" w:rsidP="00453968">
      <w:pPr>
        <w:pStyle w:val="Default"/>
        <w:numPr>
          <w:ilvl w:val="0"/>
          <w:numId w:val="17"/>
        </w:numPr>
        <w:ind w:left="0" w:hanging="11"/>
        <w:rPr>
          <w:rFonts w:asciiTheme="majorHAnsi" w:hAnsiTheme="majorHAnsi" w:cstheme="majorHAnsi"/>
          <w:color w:val="auto"/>
          <w:sz w:val="22"/>
          <w:szCs w:val="22"/>
        </w:rPr>
      </w:pPr>
      <w:r>
        <w:rPr>
          <w:rFonts w:asciiTheme="majorHAnsi" w:hAnsiTheme="majorHAnsi" w:cstheme="majorHAnsi"/>
          <w:color w:val="auto"/>
          <w:sz w:val="22"/>
        </w:rPr>
        <w:t xml:space="preserve">numer paszportu albo innego dokumentu tożsamości. </w:t>
      </w:r>
    </w:p>
    <w:p w:rsidR="00B07F8D" w:rsidRPr="00EA4BEF" w:rsidRDefault="00EA4BEF" w:rsidP="00B07F8D">
      <w:pPr>
        <w:pStyle w:val="Default"/>
        <w:rPr>
          <w:rFonts w:asciiTheme="majorHAnsi" w:hAnsiTheme="majorHAnsi" w:cstheme="majorHAnsi"/>
          <w:bCs/>
          <w:color w:val="auto"/>
          <w:sz w:val="22"/>
          <w:szCs w:val="22"/>
        </w:rPr>
      </w:pPr>
      <w:r>
        <w:rPr>
          <w:rFonts w:asciiTheme="majorHAnsi" w:hAnsiTheme="majorHAnsi" w:cstheme="majorHAnsi"/>
          <w:color w:val="auto"/>
          <w:sz w:val="22"/>
        </w:rPr>
        <w:t>Więcej w ramach obowiązków dotyczących informowania.</w:t>
      </w:r>
    </w:p>
    <w:p w:rsidR="00EA4BEF" w:rsidRDefault="00EA4BEF" w:rsidP="00B07F8D">
      <w:pPr>
        <w:pStyle w:val="Default"/>
        <w:rPr>
          <w:rFonts w:asciiTheme="majorHAnsi" w:hAnsiTheme="majorHAnsi" w:cstheme="majorHAnsi"/>
          <w:b/>
          <w:bCs/>
          <w:color w:val="auto"/>
          <w:sz w:val="22"/>
          <w:szCs w:val="22"/>
        </w:rPr>
      </w:pPr>
    </w:p>
    <w:p w:rsidR="00B07F8D" w:rsidRPr="00956B0B" w:rsidRDefault="00B07F8D" w:rsidP="00B07F8D">
      <w:pPr>
        <w:pStyle w:val="Default"/>
        <w:rPr>
          <w:rFonts w:asciiTheme="majorHAnsi" w:hAnsiTheme="majorHAnsi" w:cstheme="majorHAnsi"/>
          <w:color w:val="auto"/>
          <w:sz w:val="22"/>
          <w:szCs w:val="22"/>
        </w:rPr>
      </w:pPr>
      <w:r>
        <w:rPr>
          <w:rFonts w:asciiTheme="majorHAnsi" w:hAnsiTheme="majorHAnsi" w:cstheme="majorHAnsi"/>
          <w:b/>
          <w:color w:val="auto"/>
          <w:sz w:val="22"/>
        </w:rPr>
        <w:t xml:space="preserve">Dane kontaktowe </w:t>
      </w:r>
    </w:p>
    <w:p w:rsidR="00B07F8D" w:rsidRPr="00956B0B" w:rsidRDefault="00B07F8D" w:rsidP="00453968">
      <w:pPr>
        <w:pStyle w:val="Default"/>
        <w:numPr>
          <w:ilvl w:val="0"/>
          <w:numId w:val="17"/>
        </w:numPr>
        <w:ind w:left="0" w:hanging="11"/>
        <w:rPr>
          <w:rFonts w:asciiTheme="majorHAnsi" w:hAnsiTheme="majorHAnsi" w:cstheme="majorHAnsi"/>
          <w:color w:val="auto"/>
          <w:sz w:val="22"/>
          <w:szCs w:val="22"/>
        </w:rPr>
      </w:pPr>
      <w:r>
        <w:rPr>
          <w:rFonts w:asciiTheme="majorHAnsi" w:hAnsiTheme="majorHAnsi" w:cstheme="majorHAnsi"/>
          <w:color w:val="auto"/>
          <w:sz w:val="22"/>
        </w:rPr>
        <w:lastRenderedPageBreak/>
        <w:t xml:space="preserve">miejsce zamieszkania, </w:t>
      </w:r>
    </w:p>
    <w:p w:rsidR="00B07F8D" w:rsidRPr="00956B0B" w:rsidRDefault="00B07F8D" w:rsidP="00453968">
      <w:pPr>
        <w:pStyle w:val="Default"/>
        <w:numPr>
          <w:ilvl w:val="0"/>
          <w:numId w:val="17"/>
        </w:numPr>
        <w:ind w:left="0" w:hanging="11"/>
        <w:rPr>
          <w:rFonts w:asciiTheme="majorHAnsi" w:hAnsiTheme="majorHAnsi" w:cstheme="majorHAnsi"/>
          <w:color w:val="auto"/>
          <w:sz w:val="22"/>
          <w:szCs w:val="22"/>
        </w:rPr>
      </w:pPr>
      <w:r>
        <w:rPr>
          <w:rFonts w:asciiTheme="majorHAnsi" w:hAnsiTheme="majorHAnsi" w:cstheme="majorHAnsi"/>
          <w:color w:val="auto"/>
          <w:sz w:val="22"/>
        </w:rPr>
        <w:t xml:space="preserve">numery telefonów, </w:t>
      </w:r>
    </w:p>
    <w:p w:rsidR="00B07F8D" w:rsidRPr="00956B0B" w:rsidRDefault="00B07F8D" w:rsidP="00453968">
      <w:pPr>
        <w:pStyle w:val="Default"/>
        <w:numPr>
          <w:ilvl w:val="0"/>
          <w:numId w:val="17"/>
        </w:numPr>
        <w:ind w:left="0" w:hanging="11"/>
        <w:rPr>
          <w:rFonts w:asciiTheme="majorHAnsi" w:hAnsiTheme="majorHAnsi" w:cstheme="majorHAnsi"/>
          <w:color w:val="auto"/>
          <w:sz w:val="22"/>
          <w:szCs w:val="22"/>
        </w:rPr>
      </w:pPr>
      <w:r>
        <w:rPr>
          <w:rFonts w:asciiTheme="majorHAnsi" w:hAnsiTheme="majorHAnsi" w:cstheme="majorHAnsi"/>
          <w:color w:val="auto"/>
          <w:sz w:val="22"/>
        </w:rPr>
        <w:t xml:space="preserve">adres e-mailowy, </w:t>
      </w:r>
    </w:p>
    <w:p w:rsidR="00B07F8D" w:rsidRDefault="00B07F8D" w:rsidP="00453968">
      <w:pPr>
        <w:pStyle w:val="Default"/>
        <w:numPr>
          <w:ilvl w:val="0"/>
          <w:numId w:val="17"/>
        </w:numPr>
        <w:ind w:left="0" w:hanging="11"/>
        <w:rPr>
          <w:rFonts w:asciiTheme="majorHAnsi" w:hAnsiTheme="majorHAnsi" w:cstheme="majorHAnsi"/>
          <w:color w:val="auto"/>
          <w:sz w:val="22"/>
          <w:szCs w:val="22"/>
        </w:rPr>
      </w:pPr>
      <w:r>
        <w:rPr>
          <w:rFonts w:asciiTheme="majorHAnsi" w:hAnsiTheme="majorHAnsi" w:cstheme="majorHAnsi"/>
          <w:color w:val="auto"/>
          <w:sz w:val="22"/>
        </w:rPr>
        <w:t>adres na facebooku/google w przypadku wydania zgody na udostępnienie,</w:t>
      </w:r>
    </w:p>
    <w:p w:rsidR="00EA4BEF" w:rsidRPr="00EA4BEF" w:rsidRDefault="00EA4BEF" w:rsidP="00EA4BEF">
      <w:pPr>
        <w:pStyle w:val="Default"/>
        <w:rPr>
          <w:rFonts w:asciiTheme="majorHAnsi" w:hAnsiTheme="majorHAnsi" w:cstheme="majorHAnsi"/>
          <w:bCs/>
          <w:color w:val="auto"/>
          <w:sz w:val="22"/>
          <w:szCs w:val="22"/>
        </w:rPr>
      </w:pPr>
      <w:r>
        <w:rPr>
          <w:rFonts w:asciiTheme="majorHAnsi" w:hAnsiTheme="majorHAnsi" w:cstheme="majorHAnsi"/>
          <w:color w:val="auto"/>
          <w:sz w:val="22"/>
        </w:rPr>
        <w:t>Więcej w ramach obowiązków dotyczących informowania.</w:t>
      </w:r>
    </w:p>
    <w:p w:rsidR="00EA4BEF" w:rsidRDefault="00EA4BEF" w:rsidP="00EA4BEF">
      <w:pPr>
        <w:pStyle w:val="Default"/>
        <w:rPr>
          <w:rFonts w:asciiTheme="majorHAnsi" w:hAnsiTheme="majorHAnsi" w:cstheme="majorHAnsi"/>
          <w:color w:val="auto"/>
          <w:sz w:val="22"/>
          <w:szCs w:val="22"/>
        </w:rPr>
      </w:pPr>
    </w:p>
    <w:p w:rsidR="00EA4BEF" w:rsidRDefault="00EA4BEF" w:rsidP="00EA4BEF">
      <w:pPr>
        <w:pStyle w:val="Default"/>
        <w:rPr>
          <w:rFonts w:asciiTheme="majorHAnsi" w:hAnsiTheme="majorHAnsi" w:cstheme="majorHAnsi"/>
          <w:b/>
          <w:bCs/>
          <w:color w:val="auto"/>
          <w:sz w:val="22"/>
          <w:szCs w:val="22"/>
        </w:rPr>
      </w:pPr>
      <w:r>
        <w:rPr>
          <w:rFonts w:asciiTheme="majorHAnsi" w:hAnsiTheme="majorHAnsi" w:cstheme="majorHAnsi"/>
          <w:b/>
          <w:color w:val="auto"/>
          <w:sz w:val="22"/>
        </w:rPr>
        <w:t>Dane opisowe</w:t>
      </w:r>
    </w:p>
    <w:p w:rsidR="00EA4BEF" w:rsidRDefault="00EA4BEF" w:rsidP="00EA4BEF">
      <w:pPr>
        <w:pStyle w:val="Default"/>
        <w:numPr>
          <w:ilvl w:val="0"/>
          <w:numId w:val="17"/>
        </w:numPr>
        <w:ind w:left="0" w:hanging="11"/>
        <w:rPr>
          <w:rFonts w:asciiTheme="majorHAnsi" w:hAnsiTheme="majorHAnsi" w:cstheme="majorHAnsi"/>
          <w:color w:val="auto"/>
          <w:sz w:val="22"/>
          <w:szCs w:val="22"/>
        </w:rPr>
      </w:pPr>
      <w:r>
        <w:rPr>
          <w:rFonts w:asciiTheme="majorHAnsi" w:hAnsiTheme="majorHAnsi" w:cstheme="majorHAnsi"/>
          <w:color w:val="auto"/>
          <w:sz w:val="22"/>
        </w:rPr>
        <w:t xml:space="preserve">adres e-mailowy, </w:t>
      </w:r>
    </w:p>
    <w:p w:rsidR="00EA4BEF" w:rsidRDefault="00EA4BEF" w:rsidP="00EA4BEF">
      <w:pPr>
        <w:pStyle w:val="Default"/>
        <w:numPr>
          <w:ilvl w:val="0"/>
          <w:numId w:val="17"/>
        </w:numPr>
        <w:ind w:left="0" w:hanging="11"/>
        <w:rPr>
          <w:rFonts w:asciiTheme="majorHAnsi" w:hAnsiTheme="majorHAnsi" w:cstheme="majorHAnsi"/>
          <w:color w:val="auto"/>
          <w:sz w:val="22"/>
          <w:szCs w:val="22"/>
        </w:rPr>
      </w:pPr>
      <w:r>
        <w:rPr>
          <w:rFonts w:asciiTheme="majorHAnsi" w:hAnsiTheme="majorHAnsi" w:cstheme="majorHAnsi"/>
          <w:color w:val="auto"/>
          <w:sz w:val="22"/>
        </w:rPr>
        <w:t>zachowanie się w naszych ośrodkach,</w:t>
      </w:r>
    </w:p>
    <w:p w:rsidR="00EA4BEF" w:rsidRDefault="00EA4BEF" w:rsidP="00EA4BEF">
      <w:pPr>
        <w:pStyle w:val="Default"/>
        <w:numPr>
          <w:ilvl w:val="0"/>
          <w:numId w:val="17"/>
        </w:numPr>
        <w:ind w:left="0" w:hanging="11"/>
        <w:rPr>
          <w:rFonts w:asciiTheme="majorHAnsi" w:hAnsiTheme="majorHAnsi" w:cstheme="majorHAnsi"/>
          <w:color w:val="auto"/>
          <w:sz w:val="22"/>
          <w:szCs w:val="22"/>
        </w:rPr>
      </w:pPr>
      <w:r>
        <w:rPr>
          <w:rFonts w:asciiTheme="majorHAnsi" w:hAnsiTheme="majorHAnsi" w:cstheme="majorHAnsi"/>
          <w:color w:val="auto"/>
          <w:sz w:val="22"/>
        </w:rPr>
        <w:t>działalność naszych ośrodków,</w:t>
      </w:r>
    </w:p>
    <w:p w:rsidR="00EA4BEF" w:rsidRDefault="00EA4BEF" w:rsidP="00EA4BEF">
      <w:pPr>
        <w:pStyle w:val="Default"/>
        <w:numPr>
          <w:ilvl w:val="0"/>
          <w:numId w:val="17"/>
        </w:numPr>
        <w:ind w:left="0" w:hanging="11"/>
        <w:rPr>
          <w:rFonts w:asciiTheme="majorHAnsi" w:hAnsiTheme="majorHAnsi" w:cstheme="majorHAnsi"/>
          <w:color w:val="auto"/>
          <w:sz w:val="22"/>
          <w:szCs w:val="22"/>
        </w:rPr>
      </w:pPr>
      <w:r>
        <w:rPr>
          <w:rFonts w:asciiTheme="majorHAnsi" w:hAnsiTheme="majorHAnsi" w:cstheme="majorHAnsi"/>
          <w:color w:val="auto"/>
          <w:sz w:val="22"/>
        </w:rPr>
        <w:t>próby nadużywania naszych usług.</w:t>
      </w:r>
    </w:p>
    <w:p w:rsidR="00EA4BEF" w:rsidRPr="00EA4BEF" w:rsidRDefault="00EA4BEF" w:rsidP="00EA4BEF">
      <w:pPr>
        <w:pStyle w:val="Default"/>
        <w:rPr>
          <w:rFonts w:asciiTheme="majorHAnsi" w:hAnsiTheme="majorHAnsi" w:cstheme="majorHAnsi"/>
          <w:bCs/>
          <w:color w:val="auto"/>
          <w:sz w:val="22"/>
          <w:szCs w:val="22"/>
        </w:rPr>
      </w:pPr>
      <w:r>
        <w:rPr>
          <w:rFonts w:asciiTheme="majorHAnsi" w:hAnsiTheme="majorHAnsi" w:cstheme="majorHAnsi"/>
          <w:color w:val="auto"/>
          <w:sz w:val="22"/>
        </w:rPr>
        <w:t>Więcej w ramach obowiązków dotyczących informowania.</w:t>
      </w:r>
    </w:p>
    <w:p w:rsidR="00EA4BEF" w:rsidRPr="00956B0B" w:rsidRDefault="00EA4BEF" w:rsidP="00EA4BEF">
      <w:pPr>
        <w:pStyle w:val="Default"/>
        <w:rPr>
          <w:rFonts w:asciiTheme="majorHAnsi" w:hAnsiTheme="majorHAnsi" w:cstheme="majorHAnsi"/>
          <w:color w:val="auto"/>
          <w:sz w:val="22"/>
          <w:szCs w:val="22"/>
        </w:rPr>
      </w:pPr>
    </w:p>
    <w:p w:rsidR="00B07F8D" w:rsidRPr="00453968" w:rsidRDefault="00453968" w:rsidP="00B07F8D">
      <w:pPr>
        <w:pStyle w:val="Default"/>
        <w:rPr>
          <w:rFonts w:asciiTheme="majorHAnsi" w:hAnsiTheme="majorHAnsi" w:cstheme="majorHAnsi"/>
          <w:b/>
          <w:color w:val="auto"/>
          <w:sz w:val="22"/>
          <w:szCs w:val="22"/>
        </w:rPr>
      </w:pPr>
      <w:r>
        <w:rPr>
          <w:rFonts w:asciiTheme="majorHAnsi" w:hAnsiTheme="majorHAnsi" w:cstheme="majorHAnsi"/>
          <w:b/>
          <w:color w:val="auto"/>
          <w:sz w:val="22"/>
        </w:rPr>
        <w:t>Dane dotyczące zdrowia</w:t>
      </w:r>
    </w:p>
    <w:p w:rsidR="00453968" w:rsidRPr="00453968" w:rsidRDefault="00453968" w:rsidP="00453968">
      <w:pPr>
        <w:pStyle w:val="Default"/>
        <w:numPr>
          <w:ilvl w:val="0"/>
          <w:numId w:val="17"/>
        </w:numPr>
        <w:ind w:left="0" w:hanging="11"/>
        <w:rPr>
          <w:rFonts w:asciiTheme="majorHAnsi" w:hAnsiTheme="majorHAnsi" w:cstheme="majorHAnsi"/>
          <w:color w:val="auto"/>
          <w:sz w:val="22"/>
          <w:szCs w:val="22"/>
        </w:rPr>
      </w:pPr>
      <w:r>
        <w:rPr>
          <w:rFonts w:asciiTheme="majorHAnsi" w:hAnsiTheme="majorHAnsi" w:cstheme="majorHAnsi"/>
          <w:color w:val="auto"/>
          <w:sz w:val="22"/>
        </w:rPr>
        <w:t>data i czas zaistnienia zdarzenia,</w:t>
      </w:r>
    </w:p>
    <w:p w:rsidR="00453968" w:rsidRDefault="00453968" w:rsidP="00453968">
      <w:pPr>
        <w:pStyle w:val="Default"/>
        <w:numPr>
          <w:ilvl w:val="0"/>
          <w:numId w:val="17"/>
        </w:numPr>
        <w:ind w:left="0" w:hanging="11"/>
        <w:rPr>
          <w:rFonts w:asciiTheme="majorHAnsi" w:hAnsiTheme="majorHAnsi" w:cstheme="majorHAnsi"/>
          <w:color w:val="auto"/>
          <w:sz w:val="22"/>
          <w:szCs w:val="22"/>
        </w:rPr>
      </w:pPr>
      <w:r>
        <w:rPr>
          <w:rFonts w:asciiTheme="majorHAnsi" w:hAnsiTheme="majorHAnsi" w:cstheme="majorHAnsi"/>
          <w:color w:val="auto"/>
          <w:sz w:val="22"/>
        </w:rPr>
        <w:t>imię i nazwisko osoby poszkodowanej,</w:t>
      </w:r>
    </w:p>
    <w:p w:rsidR="00453968" w:rsidRDefault="00453968" w:rsidP="00453968">
      <w:pPr>
        <w:pStyle w:val="Default"/>
        <w:numPr>
          <w:ilvl w:val="0"/>
          <w:numId w:val="17"/>
        </w:numPr>
        <w:ind w:left="0" w:hanging="11"/>
        <w:rPr>
          <w:rFonts w:asciiTheme="majorHAnsi" w:hAnsiTheme="majorHAnsi" w:cstheme="majorHAnsi"/>
          <w:color w:val="auto"/>
          <w:sz w:val="22"/>
          <w:szCs w:val="22"/>
        </w:rPr>
      </w:pPr>
      <w:r>
        <w:rPr>
          <w:rFonts w:asciiTheme="majorHAnsi" w:hAnsiTheme="majorHAnsi" w:cstheme="majorHAnsi"/>
          <w:color w:val="auto"/>
          <w:sz w:val="22"/>
        </w:rPr>
        <w:t>ośrodek, w którym doszło do zdarzenia.</w:t>
      </w:r>
    </w:p>
    <w:p w:rsidR="00EA4BEF" w:rsidRPr="00EA4BEF" w:rsidRDefault="00EA4BEF" w:rsidP="00EA4BEF">
      <w:pPr>
        <w:pStyle w:val="Default"/>
        <w:rPr>
          <w:rFonts w:asciiTheme="majorHAnsi" w:hAnsiTheme="majorHAnsi" w:cstheme="majorHAnsi"/>
          <w:bCs/>
          <w:color w:val="auto"/>
          <w:sz w:val="22"/>
          <w:szCs w:val="22"/>
        </w:rPr>
      </w:pPr>
      <w:r>
        <w:rPr>
          <w:rFonts w:asciiTheme="majorHAnsi" w:hAnsiTheme="majorHAnsi" w:cstheme="majorHAnsi"/>
          <w:color w:val="auto"/>
          <w:sz w:val="22"/>
        </w:rPr>
        <w:t>Więcej w ramach obowiązków dotyczących informowania.</w:t>
      </w:r>
    </w:p>
    <w:p w:rsidR="00453968" w:rsidRDefault="00453968" w:rsidP="00B07F8D">
      <w:pPr>
        <w:pStyle w:val="Default"/>
        <w:rPr>
          <w:rFonts w:asciiTheme="majorHAnsi" w:hAnsiTheme="majorHAnsi" w:cstheme="majorHAnsi"/>
          <w:b/>
          <w:bCs/>
          <w:color w:val="auto"/>
          <w:sz w:val="22"/>
          <w:szCs w:val="22"/>
        </w:rPr>
      </w:pPr>
    </w:p>
    <w:p w:rsidR="00B07F8D" w:rsidRPr="00956B0B" w:rsidRDefault="00B07F8D" w:rsidP="00B07F8D">
      <w:pPr>
        <w:pStyle w:val="Default"/>
        <w:rPr>
          <w:rFonts w:asciiTheme="majorHAnsi" w:hAnsiTheme="majorHAnsi" w:cstheme="majorHAnsi"/>
          <w:color w:val="auto"/>
          <w:sz w:val="22"/>
          <w:szCs w:val="22"/>
        </w:rPr>
      </w:pPr>
      <w:r>
        <w:rPr>
          <w:rFonts w:asciiTheme="majorHAnsi" w:hAnsiTheme="majorHAnsi" w:cstheme="majorHAnsi"/>
          <w:b/>
          <w:color w:val="auto"/>
          <w:sz w:val="22"/>
        </w:rPr>
        <w:t xml:space="preserve">Szczegółowe kategorie danych </w:t>
      </w:r>
    </w:p>
    <w:p w:rsidR="00B07F8D" w:rsidRPr="00956B0B" w:rsidRDefault="00885316" w:rsidP="00B07F8D">
      <w:pPr>
        <w:pStyle w:val="Default"/>
        <w:jc w:val="both"/>
        <w:rPr>
          <w:rFonts w:asciiTheme="majorHAnsi" w:hAnsiTheme="majorHAnsi" w:cstheme="majorHAnsi"/>
          <w:color w:val="auto"/>
          <w:sz w:val="22"/>
          <w:szCs w:val="22"/>
        </w:rPr>
      </w:pPr>
      <w:r>
        <w:rPr>
          <w:rFonts w:asciiTheme="majorHAnsi" w:hAnsiTheme="majorHAnsi" w:cstheme="majorHAnsi"/>
          <w:color w:val="auto"/>
          <w:sz w:val="22"/>
        </w:rPr>
        <w:t>Oprócz powyżej wymienionych danych dotyczących zdrowia do kategorii tej należą dane specyficzne takie, jak: pochodzenie rasowe czy etniczne, poglądy polityczne, członkostwo w partii lub w ruchu politycznym, religia i wiara, światopogląd, członkostwo w organizacji związkowej, dane dotyczące stanu zdrowia, dane dotyczące życia seksualnego, PESEL lub jego ekwiwalent], dane biometryczne, dane dotyczące identyfikacji psychicznej, dane dotyczące psychicznej zdolności do wykonywania pracy, dane dotyczące naruszania przepisów prawa karnego, prawa cywilnego albo popełnionych wykroczeń. Jednakże danych tych TMR Group nie przetwarza, oczywiście oprócz danych dotyczących zdrowia w przypadku uzasadnionych okoliczności.</w:t>
      </w:r>
    </w:p>
    <w:p w:rsidR="00B07F8D" w:rsidRPr="00956B0B" w:rsidRDefault="00B07F8D" w:rsidP="00B07F8D">
      <w:pPr>
        <w:pStyle w:val="Default"/>
        <w:rPr>
          <w:rFonts w:asciiTheme="majorHAnsi" w:hAnsiTheme="majorHAnsi" w:cstheme="majorHAnsi"/>
          <w:color w:val="auto"/>
          <w:sz w:val="22"/>
          <w:szCs w:val="22"/>
        </w:rPr>
      </w:pPr>
    </w:p>
    <w:p w:rsidR="00885316" w:rsidRPr="00885316" w:rsidRDefault="00885316" w:rsidP="00B07F8D">
      <w:pPr>
        <w:pStyle w:val="Default"/>
        <w:jc w:val="both"/>
        <w:rPr>
          <w:rFonts w:asciiTheme="majorHAnsi" w:hAnsiTheme="majorHAnsi" w:cstheme="majorHAnsi"/>
          <w:b/>
          <w:color w:val="auto"/>
          <w:sz w:val="22"/>
          <w:szCs w:val="22"/>
        </w:rPr>
      </w:pPr>
      <w:r>
        <w:rPr>
          <w:rFonts w:asciiTheme="majorHAnsi" w:hAnsiTheme="majorHAnsi" w:cstheme="majorHAnsi"/>
          <w:b/>
          <w:color w:val="auto"/>
          <w:sz w:val="22"/>
        </w:rPr>
        <w:t>Marketing</w:t>
      </w:r>
    </w:p>
    <w:p w:rsidR="00B07F8D" w:rsidRPr="00AD0411" w:rsidRDefault="00B07F8D" w:rsidP="00B07F8D">
      <w:pPr>
        <w:pStyle w:val="Default"/>
        <w:jc w:val="both"/>
        <w:rPr>
          <w:rFonts w:asciiTheme="majorHAnsi" w:hAnsiTheme="majorHAnsi" w:cstheme="majorHAnsi"/>
          <w:color w:val="auto"/>
          <w:sz w:val="22"/>
          <w:szCs w:val="22"/>
        </w:rPr>
      </w:pPr>
      <w:r>
        <w:rPr>
          <w:rFonts w:asciiTheme="majorHAnsi" w:hAnsiTheme="majorHAnsi" w:cstheme="majorHAnsi"/>
          <w:color w:val="auto"/>
          <w:sz w:val="22"/>
        </w:rPr>
        <w:t xml:space="preserve">Jeśli w ramach legislatywy, do przetwarzania danych osobowych do celów marketingowych niezbędna jest zgoda osoby, której to dotyczy (klienta), to przetwarzanie danych osobowych dotyczy tylko tych klientów, którzy takiej zgody udzielili. </w:t>
      </w:r>
    </w:p>
    <w:p w:rsidR="00B07F8D" w:rsidRDefault="00B07F8D" w:rsidP="00B07F8D">
      <w:pPr>
        <w:pStyle w:val="Default"/>
        <w:jc w:val="both"/>
        <w:rPr>
          <w:rFonts w:asciiTheme="majorHAnsi" w:hAnsiTheme="majorHAnsi" w:cstheme="majorHAnsi"/>
          <w:color w:val="auto"/>
          <w:sz w:val="22"/>
          <w:szCs w:val="22"/>
        </w:rPr>
      </w:pPr>
      <w:r>
        <w:rPr>
          <w:rFonts w:asciiTheme="majorHAnsi" w:hAnsiTheme="majorHAnsi" w:cstheme="majorHAnsi"/>
          <w:color w:val="auto"/>
          <w:sz w:val="22"/>
        </w:rPr>
        <w:t xml:space="preserve">W przypadku, kiedy klient nie życzy sobie, aby mu dostarczano informacje dotyczące działań marketingowych, to kiedykolwiek może swoją zgodę cofnąć. W podobny sposób klient ma prawo do zakwestionowania przetwarzania danych osobowych formą rozstrzygania zautomatyzowanego, ewentualnie z wykorzystaniem profilowania. </w:t>
      </w:r>
    </w:p>
    <w:p w:rsidR="00885316" w:rsidRPr="00885316" w:rsidRDefault="00885316" w:rsidP="00B07F8D">
      <w:pPr>
        <w:pStyle w:val="Default"/>
        <w:jc w:val="both"/>
        <w:rPr>
          <w:rFonts w:asciiTheme="majorHAnsi" w:hAnsiTheme="majorHAnsi" w:cstheme="majorHAnsi"/>
          <w:b/>
          <w:color w:val="auto"/>
          <w:sz w:val="22"/>
          <w:szCs w:val="22"/>
        </w:rPr>
      </w:pPr>
      <w:r>
        <w:rPr>
          <w:rFonts w:asciiTheme="majorHAnsi" w:hAnsiTheme="majorHAnsi" w:cstheme="majorHAnsi"/>
          <w:b/>
          <w:color w:val="auto"/>
          <w:sz w:val="22"/>
        </w:rPr>
        <w:t>Newsletter</w:t>
      </w:r>
    </w:p>
    <w:p w:rsidR="00B07F8D" w:rsidRDefault="00885316" w:rsidP="00885316">
      <w:pPr>
        <w:pStyle w:val="Default"/>
        <w:jc w:val="both"/>
        <w:rPr>
          <w:rFonts w:asciiTheme="majorHAnsi" w:hAnsiTheme="majorHAnsi" w:cstheme="majorHAnsi"/>
          <w:bCs/>
          <w:color w:val="auto"/>
          <w:sz w:val="22"/>
          <w:szCs w:val="22"/>
        </w:rPr>
      </w:pPr>
      <w:r>
        <w:rPr>
          <w:rFonts w:asciiTheme="majorHAnsi" w:hAnsiTheme="majorHAnsi" w:cstheme="majorHAnsi"/>
          <w:color w:val="auto"/>
          <w:sz w:val="22"/>
        </w:rPr>
        <w:t>Nasze najnowsze informacje dostarczamy w formie Newslettra w przypadku, kiedy taki sposób doręczania nie został zakwestionowany przez osobę, której to dotyczy. W razie członkostwa w programie lojalnościowym, do tego rodzaju doręczania nie jest wymagana zgoda; chodzi o nasz uzasadniony interes.</w:t>
      </w:r>
    </w:p>
    <w:p w:rsidR="00EA4BEF" w:rsidRPr="00EA4BEF" w:rsidRDefault="00EA4BEF" w:rsidP="00EA4BEF">
      <w:pPr>
        <w:pStyle w:val="Default"/>
        <w:rPr>
          <w:rFonts w:asciiTheme="majorHAnsi" w:hAnsiTheme="majorHAnsi" w:cstheme="majorHAnsi"/>
          <w:bCs/>
          <w:color w:val="auto"/>
          <w:sz w:val="22"/>
          <w:szCs w:val="22"/>
        </w:rPr>
      </w:pPr>
      <w:r>
        <w:rPr>
          <w:rFonts w:asciiTheme="majorHAnsi" w:hAnsiTheme="majorHAnsi" w:cstheme="majorHAnsi"/>
          <w:color w:val="auto"/>
          <w:sz w:val="22"/>
        </w:rPr>
        <w:t>Więcej w ramach obowiązków dotyczących informowania.</w:t>
      </w:r>
    </w:p>
    <w:p w:rsidR="00885316" w:rsidRDefault="00885316" w:rsidP="00B07F8D">
      <w:pPr>
        <w:pStyle w:val="Default"/>
        <w:rPr>
          <w:rFonts w:asciiTheme="majorHAnsi" w:hAnsiTheme="majorHAnsi" w:cstheme="majorHAnsi"/>
          <w:b/>
          <w:bCs/>
          <w:color w:val="auto"/>
          <w:sz w:val="22"/>
          <w:szCs w:val="22"/>
        </w:rPr>
      </w:pPr>
    </w:p>
    <w:p w:rsidR="00885316" w:rsidRDefault="00885316" w:rsidP="00B07F8D">
      <w:pPr>
        <w:pStyle w:val="Default"/>
        <w:rPr>
          <w:rFonts w:asciiTheme="majorHAnsi" w:hAnsiTheme="majorHAnsi" w:cstheme="majorHAnsi"/>
          <w:b/>
          <w:bCs/>
          <w:color w:val="auto"/>
          <w:sz w:val="22"/>
          <w:szCs w:val="22"/>
        </w:rPr>
      </w:pPr>
    </w:p>
    <w:p w:rsidR="00B07F8D" w:rsidRPr="00956B0B" w:rsidRDefault="00B07F8D" w:rsidP="00B07F8D">
      <w:pPr>
        <w:pStyle w:val="Default"/>
        <w:rPr>
          <w:rFonts w:asciiTheme="majorHAnsi" w:hAnsiTheme="majorHAnsi" w:cstheme="majorHAnsi"/>
          <w:color w:val="auto"/>
          <w:sz w:val="22"/>
          <w:szCs w:val="22"/>
        </w:rPr>
      </w:pPr>
      <w:r>
        <w:rPr>
          <w:rFonts w:asciiTheme="majorHAnsi" w:hAnsiTheme="majorHAnsi" w:cstheme="majorHAnsi"/>
          <w:b/>
          <w:color w:val="auto"/>
          <w:sz w:val="22"/>
        </w:rPr>
        <w:t xml:space="preserve">Część 2: </w:t>
      </w:r>
    </w:p>
    <w:p w:rsidR="00B07F8D" w:rsidRDefault="00B07F8D" w:rsidP="00B07F8D">
      <w:pPr>
        <w:pStyle w:val="Default"/>
        <w:rPr>
          <w:rFonts w:asciiTheme="majorHAnsi" w:hAnsiTheme="majorHAnsi" w:cstheme="majorHAnsi"/>
          <w:b/>
          <w:color w:val="auto"/>
          <w:sz w:val="22"/>
          <w:szCs w:val="22"/>
        </w:rPr>
      </w:pPr>
      <w:r>
        <w:rPr>
          <w:rFonts w:asciiTheme="majorHAnsi" w:hAnsiTheme="majorHAnsi" w:cstheme="majorHAnsi"/>
          <w:b/>
          <w:color w:val="auto"/>
          <w:sz w:val="22"/>
        </w:rPr>
        <w:t>Podstawy prawne przetwarzania danych osobowych</w:t>
      </w:r>
    </w:p>
    <w:p w:rsidR="00B07F8D" w:rsidRPr="00AD0411" w:rsidRDefault="00453968" w:rsidP="00B07F8D">
      <w:pPr>
        <w:shd w:val="clear" w:color="auto" w:fill="FFFFFF"/>
        <w:spacing w:after="0" w:line="240" w:lineRule="auto"/>
        <w:jc w:val="both"/>
        <w:rPr>
          <w:rFonts w:asciiTheme="majorHAnsi" w:eastAsia="Times New Roman" w:hAnsiTheme="majorHAnsi" w:cstheme="majorHAnsi"/>
          <w:color w:val="494949"/>
          <w:sz w:val="22"/>
        </w:rPr>
      </w:pPr>
      <w:r>
        <w:rPr>
          <w:rFonts w:asciiTheme="majorHAnsi" w:hAnsiTheme="majorHAnsi" w:cstheme="majorHAnsi"/>
          <w:color w:val="494949"/>
          <w:sz w:val="22"/>
        </w:rPr>
        <w:t xml:space="preserve">TMR Group przetwarza dane osobowe osób, których to dotyczy, na podstawie kilku podstaw prawnych: </w:t>
      </w:r>
    </w:p>
    <w:p w:rsidR="00B07F8D" w:rsidRDefault="00B07F8D" w:rsidP="00B07F8D">
      <w:pPr>
        <w:pStyle w:val="Odsekzoznamu"/>
        <w:numPr>
          <w:ilvl w:val="0"/>
          <w:numId w:val="3"/>
        </w:numPr>
        <w:shd w:val="clear" w:color="auto" w:fill="FFFFFF"/>
        <w:spacing w:after="0" w:line="240" w:lineRule="auto"/>
        <w:jc w:val="both"/>
        <w:rPr>
          <w:rFonts w:asciiTheme="majorHAnsi" w:eastAsia="Times New Roman" w:hAnsiTheme="majorHAnsi" w:cstheme="majorHAnsi"/>
          <w:color w:val="494949"/>
          <w:sz w:val="22"/>
        </w:rPr>
      </w:pPr>
      <w:r>
        <w:rPr>
          <w:rFonts w:asciiTheme="majorHAnsi" w:hAnsiTheme="majorHAnsi" w:cstheme="majorHAnsi"/>
          <w:color w:val="494949"/>
          <w:sz w:val="22"/>
        </w:rPr>
        <w:t>osoba, której to dotyczy, wyraziła zgodę na przetwarzanie swoich danych osobowych przynajmniej w jednym konkretnym celu,</w:t>
      </w:r>
    </w:p>
    <w:p w:rsidR="00B07F8D" w:rsidRDefault="00B07F8D" w:rsidP="00B07F8D">
      <w:pPr>
        <w:pStyle w:val="Odsekzoznamu"/>
        <w:numPr>
          <w:ilvl w:val="0"/>
          <w:numId w:val="3"/>
        </w:numPr>
        <w:shd w:val="clear" w:color="auto" w:fill="FFFFFF"/>
        <w:spacing w:after="0" w:line="240" w:lineRule="auto"/>
        <w:jc w:val="both"/>
        <w:rPr>
          <w:rFonts w:asciiTheme="majorHAnsi" w:eastAsia="Times New Roman" w:hAnsiTheme="majorHAnsi" w:cstheme="majorHAnsi"/>
          <w:color w:val="494949"/>
          <w:sz w:val="22"/>
        </w:rPr>
      </w:pPr>
      <w:r>
        <w:rPr>
          <w:rFonts w:asciiTheme="majorHAnsi" w:hAnsiTheme="majorHAnsi" w:cstheme="majorHAnsi"/>
          <w:color w:val="494949"/>
          <w:sz w:val="22"/>
        </w:rPr>
        <w:lastRenderedPageBreak/>
        <w:t>przetwarzanie danych osobowych jest niezbędne do celów realizacji umowy, stroną której jest ta osoba, której to dotyczy, albo do zrealizowania zalecenia przed zawarciem umowy na podstawie wniosku danej osoby, której to dotyczy,</w:t>
      </w:r>
    </w:p>
    <w:p w:rsidR="00B07F8D" w:rsidRDefault="00B07F8D" w:rsidP="00B07F8D">
      <w:pPr>
        <w:pStyle w:val="Odsekzoznamu"/>
        <w:numPr>
          <w:ilvl w:val="0"/>
          <w:numId w:val="3"/>
        </w:numPr>
        <w:shd w:val="clear" w:color="auto" w:fill="FFFFFF"/>
        <w:spacing w:after="0" w:line="240" w:lineRule="auto"/>
        <w:jc w:val="both"/>
        <w:rPr>
          <w:rFonts w:asciiTheme="majorHAnsi" w:eastAsia="Times New Roman" w:hAnsiTheme="majorHAnsi" w:cstheme="majorHAnsi"/>
          <w:color w:val="494949"/>
          <w:sz w:val="22"/>
        </w:rPr>
      </w:pPr>
      <w:r>
        <w:rPr>
          <w:rFonts w:asciiTheme="majorHAnsi" w:hAnsiTheme="majorHAnsi" w:cstheme="majorHAnsi"/>
          <w:color w:val="494949"/>
          <w:sz w:val="22"/>
        </w:rPr>
        <w:t>przetwarzanie danych osobowych jest niezbędne zgodnie z oddzielnymi przepisami lub umowami międzynarodowymi, do przestrzegania których Republika Słowacka się zobowiązała,</w:t>
      </w:r>
    </w:p>
    <w:p w:rsidR="00B07F8D" w:rsidRPr="00AD0411" w:rsidRDefault="00B07F8D" w:rsidP="00B07F8D">
      <w:pPr>
        <w:pStyle w:val="Odsekzoznamu"/>
        <w:numPr>
          <w:ilvl w:val="0"/>
          <w:numId w:val="3"/>
        </w:numPr>
        <w:shd w:val="clear" w:color="auto" w:fill="FFFFFF"/>
        <w:spacing w:after="0" w:line="240" w:lineRule="auto"/>
        <w:jc w:val="both"/>
        <w:rPr>
          <w:rFonts w:asciiTheme="majorHAnsi" w:eastAsia="Times New Roman" w:hAnsiTheme="majorHAnsi" w:cstheme="majorHAnsi"/>
          <w:color w:val="494949"/>
          <w:sz w:val="22"/>
        </w:rPr>
      </w:pPr>
      <w:r>
        <w:rPr>
          <w:rFonts w:asciiTheme="majorHAnsi" w:hAnsiTheme="majorHAnsi" w:cstheme="majorHAnsi"/>
          <w:color w:val="494949"/>
          <w:sz w:val="22"/>
        </w:rPr>
        <w:t>przetwarzanie danych osobowych jest niezbędne do celów uzasadnionych interesów użytkownika lub strony trzeciej, oprócz przypadków kiedy nad interesami takimi przeważają interesy czy prawa osoby, której to dotyczy, wymagające ochrony danych osobowych, w szczególności jeśli osobą, której to dotyczy jest dzieckiem; niniejsza podstawa prawna nie dotyczy przetwarzania danych osobowych przez organy władzy publicznej podczas wykonywania przez nie swoich zadań.</w:t>
      </w:r>
    </w:p>
    <w:p w:rsidR="00B07F8D" w:rsidRDefault="00B07F8D" w:rsidP="00B07F8D">
      <w:pPr>
        <w:pStyle w:val="Default"/>
        <w:rPr>
          <w:rFonts w:asciiTheme="majorHAnsi" w:hAnsiTheme="majorHAnsi" w:cstheme="majorHAnsi"/>
          <w:b/>
          <w:color w:val="auto"/>
          <w:sz w:val="22"/>
          <w:szCs w:val="22"/>
        </w:rPr>
      </w:pPr>
    </w:p>
    <w:p w:rsidR="008040E8" w:rsidRPr="006C7430" w:rsidRDefault="008040E8" w:rsidP="00B07F8D">
      <w:pPr>
        <w:pStyle w:val="Default"/>
        <w:rPr>
          <w:rFonts w:asciiTheme="majorHAnsi" w:hAnsiTheme="majorHAnsi" w:cstheme="majorHAnsi"/>
          <w:color w:val="auto"/>
          <w:sz w:val="22"/>
          <w:szCs w:val="22"/>
        </w:rPr>
      </w:pPr>
      <w:r>
        <w:rPr>
          <w:rFonts w:asciiTheme="majorHAnsi" w:hAnsiTheme="majorHAnsi" w:cstheme="majorHAnsi"/>
          <w:color w:val="auto"/>
          <w:sz w:val="22"/>
        </w:rPr>
        <w:t>Jeśli przetwarzanie danych osobowych wymaga zgody osoby, której to dotyczy, to ma ona prawo, po rzetelnej identyfikacji, kiedykolwiek zgodę tę odwołać, np. korzystając z adresu e-mailowego: privacy@tmr.sk.</w:t>
      </w:r>
    </w:p>
    <w:p w:rsidR="008040E8" w:rsidRDefault="008040E8" w:rsidP="00B07F8D">
      <w:pPr>
        <w:pStyle w:val="Default"/>
        <w:rPr>
          <w:rFonts w:asciiTheme="majorHAnsi" w:hAnsiTheme="majorHAnsi" w:cstheme="majorHAnsi"/>
          <w:b/>
          <w:bCs/>
          <w:color w:val="auto"/>
          <w:sz w:val="22"/>
          <w:szCs w:val="22"/>
        </w:rPr>
      </w:pPr>
    </w:p>
    <w:p w:rsidR="008040E8" w:rsidRDefault="008040E8" w:rsidP="00B07F8D">
      <w:pPr>
        <w:pStyle w:val="Default"/>
        <w:rPr>
          <w:rFonts w:asciiTheme="majorHAnsi" w:hAnsiTheme="majorHAnsi" w:cstheme="majorHAnsi"/>
          <w:b/>
          <w:bCs/>
          <w:color w:val="auto"/>
          <w:sz w:val="22"/>
          <w:szCs w:val="22"/>
        </w:rPr>
      </w:pPr>
    </w:p>
    <w:p w:rsidR="00B07F8D" w:rsidRPr="00956B0B" w:rsidRDefault="00B07F8D" w:rsidP="00B07F8D">
      <w:pPr>
        <w:pStyle w:val="Default"/>
        <w:rPr>
          <w:rFonts w:asciiTheme="majorHAnsi" w:hAnsiTheme="majorHAnsi" w:cstheme="majorHAnsi"/>
          <w:color w:val="auto"/>
          <w:sz w:val="22"/>
          <w:szCs w:val="22"/>
        </w:rPr>
      </w:pPr>
      <w:r>
        <w:rPr>
          <w:rFonts w:asciiTheme="majorHAnsi" w:hAnsiTheme="majorHAnsi" w:cstheme="majorHAnsi"/>
          <w:b/>
          <w:color w:val="auto"/>
          <w:sz w:val="22"/>
        </w:rPr>
        <w:t xml:space="preserve">Część 3: </w:t>
      </w:r>
    </w:p>
    <w:p w:rsidR="00B07F8D" w:rsidRDefault="00B07F8D" w:rsidP="00B07F8D">
      <w:pPr>
        <w:pStyle w:val="Default"/>
        <w:rPr>
          <w:rFonts w:asciiTheme="majorHAnsi" w:hAnsiTheme="majorHAnsi" w:cstheme="majorHAnsi"/>
          <w:b/>
          <w:bCs/>
          <w:color w:val="auto"/>
          <w:sz w:val="22"/>
          <w:szCs w:val="22"/>
        </w:rPr>
      </w:pPr>
      <w:r>
        <w:rPr>
          <w:rFonts w:asciiTheme="majorHAnsi" w:hAnsiTheme="majorHAnsi" w:cstheme="majorHAnsi"/>
          <w:b/>
          <w:color w:val="auto"/>
          <w:sz w:val="22"/>
        </w:rPr>
        <w:t xml:space="preserve">Zasady przetwarzanie danych osobowych </w:t>
      </w:r>
    </w:p>
    <w:p w:rsidR="00B07F8D" w:rsidRDefault="00B07F8D" w:rsidP="00B07F8D">
      <w:pPr>
        <w:pStyle w:val="Default"/>
        <w:rPr>
          <w:rFonts w:asciiTheme="majorHAnsi" w:hAnsiTheme="majorHAnsi" w:cstheme="majorHAnsi"/>
          <w:color w:val="auto"/>
          <w:sz w:val="22"/>
          <w:szCs w:val="22"/>
        </w:rPr>
      </w:pPr>
    </w:p>
    <w:p w:rsidR="00B07F8D" w:rsidRPr="00BA35F9" w:rsidRDefault="00B07F8D" w:rsidP="00BA35F9">
      <w:pPr>
        <w:spacing w:line="240" w:lineRule="atLeast"/>
        <w:jc w:val="both"/>
        <w:rPr>
          <w:rFonts w:ascii="Arial" w:hAnsi="Arial" w:cs="Arial"/>
          <w:sz w:val="18"/>
          <w:szCs w:val="18"/>
        </w:rPr>
      </w:pPr>
      <w:r>
        <w:rPr>
          <w:rFonts w:ascii="Arial" w:hAnsi="Arial"/>
          <w:sz w:val="18"/>
        </w:rPr>
        <w:t>Zasada praworządności</w:t>
      </w:r>
    </w:p>
    <w:p w:rsidR="00B07F8D" w:rsidRPr="00BA35F9" w:rsidRDefault="00B07F8D" w:rsidP="00BA35F9">
      <w:pPr>
        <w:spacing w:line="240" w:lineRule="atLeast"/>
        <w:jc w:val="both"/>
        <w:rPr>
          <w:rFonts w:ascii="Arial" w:hAnsi="Arial" w:cs="Arial"/>
          <w:sz w:val="18"/>
          <w:szCs w:val="18"/>
        </w:rPr>
      </w:pPr>
      <w:r>
        <w:rPr>
          <w:rFonts w:ascii="Arial" w:hAnsi="Arial"/>
          <w:sz w:val="18"/>
        </w:rPr>
        <w:t>Dane osobowe mogą być przetwarzane jedynie w sposób zgodny z prawem tak, aby nie doszło do naruszenia praw podstawowych osoby, której to dotyczy.</w:t>
      </w:r>
    </w:p>
    <w:p w:rsidR="00B07F8D" w:rsidRPr="00BA35F9" w:rsidRDefault="00B07F8D" w:rsidP="00BA35F9">
      <w:pPr>
        <w:spacing w:line="240" w:lineRule="atLeast"/>
        <w:jc w:val="both"/>
        <w:rPr>
          <w:rFonts w:ascii="Arial" w:hAnsi="Arial" w:cs="Arial"/>
          <w:sz w:val="18"/>
          <w:szCs w:val="18"/>
        </w:rPr>
      </w:pPr>
      <w:r>
        <w:rPr>
          <w:rFonts w:ascii="Arial" w:hAnsi="Arial"/>
          <w:sz w:val="18"/>
        </w:rPr>
        <w:t>Zasada ograniczenia celu</w:t>
      </w:r>
    </w:p>
    <w:p w:rsidR="00B07F8D" w:rsidRPr="00BA35F9" w:rsidRDefault="00B07F8D" w:rsidP="00BA35F9">
      <w:pPr>
        <w:spacing w:line="240" w:lineRule="atLeast"/>
        <w:jc w:val="both"/>
        <w:rPr>
          <w:rFonts w:ascii="Arial" w:hAnsi="Arial" w:cs="Arial"/>
          <w:sz w:val="18"/>
          <w:szCs w:val="18"/>
        </w:rPr>
      </w:pPr>
      <w:r>
        <w:rPr>
          <w:rFonts w:ascii="Arial" w:hAnsi="Arial"/>
          <w:sz w:val="18"/>
        </w:rPr>
        <w:t>Dane osobowe można pozyskiwać jedynie do konkretnych, jednoznacznie podanych i uprawnionych celów i nie wolno ich w dalszej kolejności przetwarzać w sposób, który nie odpowiada tym celom; dalsze przetwarzanie danych osobowych do celów archiwizacji, do celów naukowych, do badań historycznych lub do celów statystycznych, o ile są zgodne z przepisami szczegółowymi oraz o ile dotrzymano odpowiednich gwarancji dla praw ochrony osoby, której to dotyczy, zgodnie z § 78 ust. 8 Ustawy, nie uważa się za sprzeczne z pierwotnymi celami.</w:t>
      </w:r>
    </w:p>
    <w:p w:rsidR="00B07F8D" w:rsidRPr="00BA35F9" w:rsidRDefault="00B07F8D" w:rsidP="00BA35F9">
      <w:pPr>
        <w:spacing w:line="240" w:lineRule="atLeast"/>
        <w:jc w:val="both"/>
        <w:rPr>
          <w:rFonts w:ascii="Arial" w:hAnsi="Arial" w:cs="Arial"/>
          <w:sz w:val="18"/>
          <w:szCs w:val="18"/>
        </w:rPr>
      </w:pPr>
      <w:r>
        <w:rPr>
          <w:rFonts w:ascii="Arial" w:hAnsi="Arial"/>
          <w:sz w:val="18"/>
        </w:rPr>
        <w:t>Zasady minimalizacji danych osobowych</w:t>
      </w:r>
    </w:p>
    <w:p w:rsidR="00B07F8D" w:rsidRPr="00BA35F9" w:rsidRDefault="00B07F8D" w:rsidP="00BA35F9">
      <w:pPr>
        <w:spacing w:line="240" w:lineRule="atLeast"/>
        <w:jc w:val="both"/>
        <w:rPr>
          <w:rFonts w:ascii="Arial" w:hAnsi="Arial" w:cs="Arial"/>
          <w:sz w:val="18"/>
          <w:szCs w:val="18"/>
        </w:rPr>
      </w:pPr>
      <w:r>
        <w:rPr>
          <w:rFonts w:ascii="Arial" w:hAnsi="Arial"/>
          <w:sz w:val="18"/>
        </w:rPr>
        <w:t>Przetwarzane dane osobowe muszą być adekwatne, istotne i ograniczone do niezbędnego zakresu określonego celem, dla którego są przetwarzane.</w:t>
      </w:r>
    </w:p>
    <w:p w:rsidR="00B07F8D" w:rsidRPr="00BA35F9" w:rsidRDefault="00B07F8D" w:rsidP="00BA35F9">
      <w:pPr>
        <w:spacing w:line="240" w:lineRule="atLeast"/>
        <w:jc w:val="both"/>
        <w:rPr>
          <w:rFonts w:ascii="Arial" w:hAnsi="Arial" w:cs="Arial"/>
          <w:sz w:val="18"/>
          <w:szCs w:val="18"/>
        </w:rPr>
      </w:pPr>
      <w:r>
        <w:rPr>
          <w:rFonts w:ascii="Arial" w:hAnsi="Arial"/>
          <w:sz w:val="18"/>
        </w:rPr>
        <w:t>Zasada poprawności</w:t>
      </w:r>
    </w:p>
    <w:p w:rsidR="00B07F8D" w:rsidRPr="00BA35F9" w:rsidRDefault="00B07F8D" w:rsidP="00BA35F9">
      <w:pPr>
        <w:spacing w:line="240" w:lineRule="atLeast"/>
        <w:jc w:val="both"/>
        <w:rPr>
          <w:rFonts w:ascii="Arial" w:hAnsi="Arial" w:cs="Arial"/>
          <w:sz w:val="18"/>
          <w:szCs w:val="18"/>
        </w:rPr>
      </w:pPr>
      <w:r>
        <w:rPr>
          <w:rFonts w:ascii="Arial" w:hAnsi="Arial"/>
          <w:sz w:val="18"/>
        </w:rPr>
        <w:t>Przetwarzane dane osobowe muszą być poprawne i aktualizowane w zależności od potrzeb, muszą być podjęte odpowiednie i efektywne kroki w celu zabezpieczenia tego, aby dane osobowe, które są niepoprawne z punktu widzenia celów, dla których są przetwarzane, zostały bezzwłocznie usunięte lub naprawione.</w:t>
      </w:r>
    </w:p>
    <w:p w:rsidR="00B07F8D" w:rsidRPr="00BA35F9" w:rsidRDefault="00B07F8D" w:rsidP="00BA35F9">
      <w:pPr>
        <w:spacing w:line="240" w:lineRule="atLeast"/>
        <w:jc w:val="both"/>
        <w:rPr>
          <w:rFonts w:ascii="Arial" w:hAnsi="Arial" w:cs="Arial"/>
          <w:sz w:val="18"/>
          <w:szCs w:val="18"/>
        </w:rPr>
      </w:pPr>
      <w:r>
        <w:rPr>
          <w:rFonts w:ascii="Arial" w:hAnsi="Arial"/>
          <w:sz w:val="18"/>
        </w:rPr>
        <w:t>Zasada minimalizacji przechowywania</w:t>
      </w:r>
    </w:p>
    <w:p w:rsidR="00B07F8D" w:rsidRPr="00BA35F9" w:rsidRDefault="00B07F8D" w:rsidP="00BA35F9">
      <w:pPr>
        <w:spacing w:line="240" w:lineRule="atLeast"/>
        <w:jc w:val="both"/>
        <w:rPr>
          <w:rFonts w:ascii="Arial" w:hAnsi="Arial" w:cs="Arial"/>
          <w:sz w:val="18"/>
          <w:szCs w:val="18"/>
        </w:rPr>
      </w:pPr>
      <w:r>
        <w:rPr>
          <w:rFonts w:ascii="Arial" w:hAnsi="Arial"/>
          <w:sz w:val="18"/>
        </w:rPr>
        <w:t>Dane osobowe muszą być przechowywane w formie umożliwiającej identyfikację osoby, której to dotyczy, do kiedy tego wymaga cel, dla którego dane osobowe są przetwarzane; dane osobowe można też przechowywać dłużej, jeśli mają być przetwarzane wyłącznie do celów archiwizacji, do celów naukowych, do badań historycznych lub do celów statystycznych, o ile są zgodne z przepisami szczegółowymi oraz o ile dotrzymano odpowiednich gwarancji dla praw ochrony osoby, której to dotyczy, zgodnie z § 78 ust. 8 Ustawy</w:t>
      </w:r>
    </w:p>
    <w:p w:rsidR="00B07F8D" w:rsidRPr="00BA35F9" w:rsidRDefault="00B07F8D" w:rsidP="00BA35F9">
      <w:pPr>
        <w:spacing w:line="240" w:lineRule="atLeast"/>
        <w:jc w:val="both"/>
        <w:rPr>
          <w:rFonts w:ascii="Arial" w:hAnsi="Arial" w:cs="Arial"/>
          <w:sz w:val="18"/>
          <w:szCs w:val="18"/>
        </w:rPr>
      </w:pPr>
      <w:r>
        <w:rPr>
          <w:rFonts w:ascii="Arial" w:hAnsi="Arial"/>
          <w:sz w:val="18"/>
        </w:rPr>
        <w:t>Zasada spójności i poufności</w:t>
      </w:r>
    </w:p>
    <w:p w:rsidR="00B07F8D" w:rsidRPr="00BA35F9" w:rsidRDefault="00B07F8D" w:rsidP="00BA35F9">
      <w:pPr>
        <w:spacing w:line="240" w:lineRule="atLeast"/>
        <w:jc w:val="both"/>
        <w:rPr>
          <w:rFonts w:ascii="Arial" w:hAnsi="Arial" w:cs="Arial"/>
          <w:sz w:val="18"/>
          <w:szCs w:val="18"/>
        </w:rPr>
      </w:pPr>
      <w:r>
        <w:rPr>
          <w:rFonts w:ascii="Arial" w:hAnsi="Arial"/>
          <w:sz w:val="18"/>
        </w:rPr>
        <w:t>Dane osobowe muszą być przetwarzane sposobem, który za pośrednictwem stosownych środków technicznych i organizacyjnych zapewnia właściwe bezpieczeństwo danym osobowym, wraz z ochroną przed nieuprawnionym przetwarzaniem danych osobowych, niezgodnym z prawem przetwarzaniem danych osobowych, ich uszkodzeniem lub usunięciem.</w:t>
      </w:r>
    </w:p>
    <w:p w:rsidR="00B07F8D" w:rsidRPr="00BA35F9" w:rsidRDefault="00B07F8D" w:rsidP="00BA35F9">
      <w:pPr>
        <w:spacing w:line="240" w:lineRule="atLeast"/>
        <w:jc w:val="both"/>
        <w:rPr>
          <w:rFonts w:ascii="Arial" w:hAnsi="Arial" w:cs="Arial"/>
          <w:sz w:val="18"/>
          <w:szCs w:val="18"/>
        </w:rPr>
      </w:pPr>
      <w:r>
        <w:rPr>
          <w:rFonts w:ascii="Arial" w:hAnsi="Arial"/>
          <w:sz w:val="18"/>
        </w:rPr>
        <w:lastRenderedPageBreak/>
        <w:t>Zasada odpowiedzialności</w:t>
      </w:r>
    </w:p>
    <w:p w:rsidR="00B07F8D" w:rsidRPr="00BA35F9" w:rsidRDefault="00B07F8D" w:rsidP="00BA35F9">
      <w:pPr>
        <w:spacing w:line="240" w:lineRule="atLeast"/>
        <w:jc w:val="both"/>
        <w:rPr>
          <w:rFonts w:ascii="Arial" w:hAnsi="Arial" w:cs="Arial"/>
          <w:sz w:val="18"/>
          <w:szCs w:val="18"/>
        </w:rPr>
      </w:pPr>
      <w:r>
        <w:rPr>
          <w:rFonts w:ascii="Arial" w:hAnsi="Arial"/>
          <w:sz w:val="18"/>
        </w:rPr>
        <w:t>Administrator ponosi odpowiedzialność za przestrzeganie podstawowych zasad przetwarzania danych osobowych, za zgodność przetwarzania danych osobowych z zasadami przetwarzania danych osobowych, jak też za to, aby tę zgodność z zasadami przetwarzania danych osobowych mógł na wezwanie udokumentować.</w:t>
      </w:r>
    </w:p>
    <w:p w:rsidR="00B07F8D" w:rsidRDefault="00B07F8D" w:rsidP="00B07F8D">
      <w:pPr>
        <w:pStyle w:val="Default"/>
        <w:rPr>
          <w:rFonts w:asciiTheme="majorHAnsi" w:hAnsiTheme="majorHAnsi" w:cstheme="majorHAnsi"/>
          <w:b/>
          <w:bCs/>
          <w:color w:val="auto"/>
          <w:sz w:val="22"/>
          <w:szCs w:val="22"/>
        </w:rPr>
      </w:pPr>
    </w:p>
    <w:p w:rsidR="00885316" w:rsidRPr="00956B0B" w:rsidRDefault="00885316" w:rsidP="00885316">
      <w:pPr>
        <w:pStyle w:val="Default"/>
        <w:rPr>
          <w:rFonts w:asciiTheme="majorHAnsi" w:hAnsiTheme="majorHAnsi" w:cstheme="majorHAnsi"/>
          <w:color w:val="auto"/>
          <w:sz w:val="22"/>
          <w:szCs w:val="22"/>
        </w:rPr>
      </w:pPr>
      <w:r>
        <w:rPr>
          <w:rFonts w:asciiTheme="majorHAnsi" w:hAnsiTheme="majorHAnsi" w:cstheme="majorHAnsi"/>
          <w:b/>
          <w:color w:val="auto"/>
          <w:sz w:val="22"/>
        </w:rPr>
        <w:t xml:space="preserve">Część 4: </w:t>
      </w:r>
    </w:p>
    <w:p w:rsidR="00B07F8D" w:rsidRDefault="00885316" w:rsidP="00B07F8D">
      <w:pPr>
        <w:pStyle w:val="Default"/>
        <w:rPr>
          <w:rFonts w:asciiTheme="majorHAnsi" w:hAnsiTheme="majorHAnsi" w:cstheme="majorHAnsi"/>
          <w:b/>
          <w:bCs/>
          <w:color w:val="auto"/>
          <w:sz w:val="22"/>
          <w:szCs w:val="22"/>
        </w:rPr>
      </w:pPr>
      <w:r>
        <w:rPr>
          <w:rFonts w:asciiTheme="majorHAnsi" w:hAnsiTheme="majorHAnsi" w:cstheme="majorHAnsi"/>
          <w:b/>
          <w:color w:val="auto"/>
          <w:sz w:val="22"/>
        </w:rPr>
        <w:t>Szczegółowe obowiązki informacyjne.</w:t>
      </w:r>
    </w:p>
    <w:p w:rsidR="00885316" w:rsidRDefault="00885316" w:rsidP="00B07F8D">
      <w:pPr>
        <w:pStyle w:val="Default"/>
        <w:rPr>
          <w:rFonts w:asciiTheme="majorHAnsi" w:hAnsiTheme="majorHAnsi" w:cstheme="majorHAnsi"/>
          <w:b/>
          <w:bCs/>
          <w:color w:val="auto"/>
          <w:sz w:val="22"/>
          <w:szCs w:val="22"/>
        </w:rPr>
      </w:pPr>
    </w:p>
    <w:p w:rsidR="00EA4BEF" w:rsidRPr="00EA4BEF" w:rsidRDefault="00EA4BEF" w:rsidP="00EA4BEF">
      <w:pPr>
        <w:pStyle w:val="Odsekzoznamu"/>
        <w:numPr>
          <w:ilvl w:val="0"/>
          <w:numId w:val="23"/>
        </w:numPr>
        <w:spacing w:line="240" w:lineRule="atLeast"/>
        <w:rPr>
          <w:rFonts w:ascii="Calibri Light" w:hAnsi="Calibri Light" w:cs="Calibri Light"/>
          <w:b/>
          <w:sz w:val="22"/>
        </w:rPr>
      </w:pPr>
      <w:r>
        <w:rPr>
          <w:rFonts w:ascii="Calibri Light" w:hAnsi="Calibri Light"/>
          <w:b/>
          <w:sz w:val="22"/>
        </w:rPr>
        <w:t>OŚWIADCZENIE O OCHRONIE PRYWATNOŚCI - Poszukujący pracy</w:t>
      </w:r>
    </w:p>
    <w:p w:rsidR="00885316" w:rsidRPr="00BA35F9" w:rsidRDefault="00885316" w:rsidP="00885316">
      <w:pPr>
        <w:spacing w:line="240" w:lineRule="atLeast"/>
        <w:jc w:val="both"/>
        <w:rPr>
          <w:rFonts w:ascii="Arial" w:hAnsi="Arial" w:cs="Arial"/>
          <w:sz w:val="18"/>
          <w:szCs w:val="18"/>
        </w:rPr>
      </w:pPr>
      <w:r>
        <w:rPr>
          <w:rFonts w:ascii="Arial" w:hAnsi="Arial"/>
          <w:sz w:val="18"/>
        </w:rPr>
        <w:t>Osoba pretendująca do zatrudnienia się w jednej ze spółek TMR Group, po złożeniu stosownego podania, jest w zakresie danych osobowych objęta niniejszym „Oświadczeniem o ochronie prywatności”. TMR Group to międzynarodowa grupa przedsiębiorstw z różnymi podmiotami działającymi w różnych państwach UE. Do celów niniejszego „Oświadczenia o ochronie prywatności”, za ochronę danych osobowych danej osoby odpowiada dany podmiot TMR Group, któremu przekazano podanie o przyjęcie do pracy (administrator). Oświadczenie to wyjaśnia, w jaki sposób będzie się korzystać z pozyskanych danych osobowych lub od stron trzecich podczas procedury naboru pracownika.</w:t>
      </w:r>
    </w:p>
    <w:p w:rsidR="00885316" w:rsidRPr="002F2E06" w:rsidRDefault="00885316" w:rsidP="00885316">
      <w:pPr>
        <w:spacing w:line="240" w:lineRule="atLeast"/>
        <w:jc w:val="both"/>
        <w:rPr>
          <w:rFonts w:ascii="Calibri Light" w:hAnsi="Calibri Light" w:cs="Calibri Light"/>
          <w:b/>
          <w:sz w:val="22"/>
        </w:rPr>
      </w:pPr>
      <w:r>
        <w:rPr>
          <w:rFonts w:ascii="Calibri Light" w:hAnsi="Calibri Light"/>
          <w:sz w:val="22"/>
        </w:rPr>
        <w:t xml:space="preserve"> </w:t>
      </w:r>
      <w:r>
        <w:rPr>
          <w:rFonts w:ascii="Calibri Light" w:hAnsi="Calibri Light"/>
          <w:b/>
          <w:sz w:val="22"/>
        </w:rPr>
        <w:t>1. Typy danych osobowych</w:t>
      </w:r>
    </w:p>
    <w:p w:rsidR="00885316" w:rsidRPr="00BA35F9" w:rsidRDefault="00885316" w:rsidP="00885316">
      <w:pPr>
        <w:spacing w:line="240" w:lineRule="atLeast"/>
        <w:jc w:val="both"/>
        <w:rPr>
          <w:rFonts w:ascii="Arial" w:hAnsi="Arial" w:cs="Arial"/>
          <w:sz w:val="18"/>
          <w:szCs w:val="18"/>
        </w:rPr>
      </w:pPr>
      <w:r>
        <w:rPr>
          <w:rFonts w:ascii="Arial" w:hAnsi="Arial"/>
          <w:sz w:val="18"/>
        </w:rPr>
        <w:t>Z chwilą złożenia podania o przyjęcie do pracy uzyskamy następujące informacje o kandydatowi:</w:t>
      </w:r>
    </w:p>
    <w:p w:rsidR="00885316" w:rsidRPr="002F2E06" w:rsidRDefault="00885316" w:rsidP="00885316">
      <w:pPr>
        <w:pStyle w:val="Odsekzoznamu"/>
        <w:numPr>
          <w:ilvl w:val="0"/>
          <w:numId w:val="19"/>
        </w:numPr>
        <w:spacing w:after="0" w:line="240" w:lineRule="atLeast"/>
        <w:jc w:val="both"/>
        <w:rPr>
          <w:rFonts w:ascii="Calibri Light" w:hAnsi="Calibri Light" w:cs="Calibri Light"/>
          <w:sz w:val="22"/>
        </w:rPr>
      </w:pPr>
      <w:r>
        <w:rPr>
          <w:rFonts w:ascii="Calibri Light" w:hAnsi="Calibri Light"/>
          <w:b/>
          <w:sz w:val="22"/>
        </w:rPr>
        <w:t>Dane kontaktowe</w:t>
      </w:r>
      <w:r>
        <w:rPr>
          <w:rFonts w:ascii="Calibri Light" w:hAnsi="Calibri Light"/>
          <w:sz w:val="22"/>
        </w:rPr>
        <w:t xml:space="preserve"> </w:t>
      </w:r>
      <w:r>
        <w:rPr>
          <w:rFonts w:ascii="Arial" w:hAnsi="Arial"/>
          <w:sz w:val="18"/>
        </w:rPr>
        <w:t>Na przykład imię i nazwisko, adres, adres e-mailowy, numer telefonu.</w:t>
      </w:r>
    </w:p>
    <w:p w:rsidR="00885316" w:rsidRPr="002F2E06" w:rsidRDefault="00885316" w:rsidP="00885316">
      <w:pPr>
        <w:pStyle w:val="Odsekzoznamu"/>
        <w:numPr>
          <w:ilvl w:val="0"/>
          <w:numId w:val="19"/>
        </w:numPr>
        <w:spacing w:after="0" w:line="240" w:lineRule="atLeast"/>
        <w:jc w:val="both"/>
        <w:rPr>
          <w:rFonts w:ascii="Calibri Light" w:hAnsi="Calibri Light" w:cs="Calibri Light"/>
          <w:b/>
          <w:sz w:val="22"/>
        </w:rPr>
      </w:pPr>
      <w:r>
        <w:rPr>
          <w:rFonts w:ascii="Calibri Light" w:hAnsi="Calibri Light"/>
          <w:b/>
          <w:sz w:val="22"/>
        </w:rPr>
        <w:t xml:space="preserve">Informacje pochodzące z życiorysu/CV. </w:t>
      </w:r>
      <w:r>
        <w:rPr>
          <w:rFonts w:ascii="Arial" w:hAnsi="Arial"/>
          <w:sz w:val="18"/>
        </w:rPr>
        <w:t>Dla przykładu: poprzednie miejsca zatrudnienia, wykształcenie, umiejętności, znajomość języków, fotografia oraz wszystkie inne informacje, które osoba starająca się o pracę zdecyduje się podać.</w:t>
      </w:r>
    </w:p>
    <w:p w:rsidR="00885316" w:rsidRPr="002F2E06" w:rsidRDefault="00885316" w:rsidP="00885316">
      <w:pPr>
        <w:pStyle w:val="Odsekzoznamu"/>
        <w:numPr>
          <w:ilvl w:val="0"/>
          <w:numId w:val="19"/>
        </w:numPr>
        <w:spacing w:after="0" w:line="240" w:lineRule="atLeast"/>
        <w:jc w:val="both"/>
        <w:rPr>
          <w:rFonts w:ascii="Calibri Light" w:hAnsi="Calibri Light" w:cs="Calibri Light"/>
          <w:sz w:val="22"/>
        </w:rPr>
      </w:pPr>
      <w:r>
        <w:rPr>
          <w:rFonts w:ascii="Calibri Light" w:hAnsi="Calibri Light"/>
          <w:b/>
          <w:sz w:val="22"/>
        </w:rPr>
        <w:t>List motywacyjny.</w:t>
      </w:r>
      <w:r>
        <w:rPr>
          <w:rFonts w:ascii="Calibri Light" w:hAnsi="Calibri Light"/>
          <w:sz w:val="22"/>
        </w:rPr>
        <w:t xml:space="preserve"> </w:t>
      </w:r>
      <w:r>
        <w:rPr>
          <w:rFonts w:ascii="Arial" w:hAnsi="Arial"/>
          <w:sz w:val="18"/>
        </w:rPr>
        <w:t>Każdego rodzaju informacje, które osoba starająca się o pracę zdecyduje się podać w liście motywacyjnym.</w:t>
      </w:r>
    </w:p>
    <w:p w:rsidR="00885316" w:rsidRPr="002F2E06" w:rsidRDefault="00885316" w:rsidP="00885316">
      <w:pPr>
        <w:pStyle w:val="Odsekzoznamu"/>
        <w:numPr>
          <w:ilvl w:val="0"/>
          <w:numId w:val="19"/>
        </w:numPr>
        <w:spacing w:after="0" w:line="240" w:lineRule="atLeast"/>
        <w:jc w:val="both"/>
        <w:rPr>
          <w:rFonts w:ascii="Calibri Light" w:hAnsi="Calibri Light" w:cs="Calibri Light"/>
          <w:sz w:val="22"/>
        </w:rPr>
      </w:pPr>
      <w:r>
        <w:rPr>
          <w:rFonts w:ascii="Calibri Light" w:hAnsi="Calibri Light"/>
          <w:b/>
          <w:sz w:val="22"/>
        </w:rPr>
        <w:t>Uprawnienia do pracy</w:t>
      </w:r>
      <w:r>
        <w:rPr>
          <w:rFonts w:ascii="Calibri Light" w:hAnsi="Calibri Light"/>
          <w:sz w:val="22"/>
        </w:rPr>
        <w:t xml:space="preserve"> </w:t>
      </w:r>
      <w:r>
        <w:rPr>
          <w:rFonts w:ascii="Arial" w:hAnsi="Arial"/>
          <w:sz w:val="18"/>
        </w:rPr>
        <w:t>Jest możliwe, że osoba starająca się o pracę będzie musiała udokumentować ustawowe i fachowe uprawnienia na dane stanowisko pracy.</w:t>
      </w:r>
    </w:p>
    <w:p w:rsidR="00885316" w:rsidRPr="001D20E8" w:rsidRDefault="00885316" w:rsidP="00885316">
      <w:pPr>
        <w:pStyle w:val="Odsekzoznamu"/>
        <w:numPr>
          <w:ilvl w:val="0"/>
          <w:numId w:val="19"/>
        </w:numPr>
        <w:spacing w:after="0" w:line="240" w:lineRule="atLeast"/>
        <w:jc w:val="both"/>
        <w:rPr>
          <w:rFonts w:ascii="Calibri Light" w:hAnsi="Calibri Light" w:cs="Calibri Light"/>
          <w:b/>
          <w:sz w:val="22"/>
        </w:rPr>
      </w:pPr>
      <w:r>
        <w:rPr>
          <w:rFonts w:ascii="Calibri Light" w:hAnsi="Calibri Light"/>
          <w:b/>
          <w:sz w:val="22"/>
        </w:rPr>
        <w:t xml:space="preserve">Oświadczenie o nieskazitelności </w:t>
      </w:r>
      <w:r>
        <w:rPr>
          <w:rFonts w:ascii="Arial" w:hAnsi="Arial"/>
          <w:sz w:val="18"/>
        </w:rPr>
        <w:t>W zależności od charakteru miejsca pracy i przepisów danego państwa osoba starająca się o pracę może być poproszona o przedłożenie potwierdzenia wydanego przez organy państwowe o niekaralności z tytułu jakiegokolwiek rodzaju przestępstwa, co dla danego miejsca pracy byłoby dyskwalifikujące.</w:t>
      </w:r>
      <w:r>
        <w:rPr>
          <w:rFonts w:ascii="Calibri Light" w:hAnsi="Calibri Light"/>
          <w:sz w:val="22"/>
        </w:rPr>
        <w:t xml:space="preserve"> </w:t>
      </w:r>
    </w:p>
    <w:p w:rsidR="00885316" w:rsidRPr="002F2E06" w:rsidRDefault="00885316" w:rsidP="00885316">
      <w:pPr>
        <w:pStyle w:val="Odsekzoznamu"/>
        <w:numPr>
          <w:ilvl w:val="0"/>
          <w:numId w:val="19"/>
        </w:numPr>
        <w:spacing w:after="0" w:line="240" w:lineRule="atLeast"/>
        <w:jc w:val="both"/>
        <w:rPr>
          <w:rFonts w:ascii="Calibri Light" w:hAnsi="Calibri Light" w:cs="Calibri Light"/>
          <w:b/>
          <w:sz w:val="22"/>
        </w:rPr>
      </w:pPr>
      <w:r>
        <w:rPr>
          <w:rFonts w:ascii="Calibri Light" w:hAnsi="Calibri Light"/>
          <w:b/>
          <w:sz w:val="22"/>
        </w:rPr>
        <w:t xml:space="preserve">Testy potwierdzające zdolności profilu osobowościowego.  </w:t>
      </w:r>
      <w:r>
        <w:rPr>
          <w:rFonts w:ascii="Arial" w:hAnsi="Arial"/>
          <w:sz w:val="18"/>
        </w:rPr>
        <w:t>W zależności od charakteru miejsca pracy i przepisów danego państwa osoba starająca się o pracę może być poproszona o wykonanie takich testów.</w:t>
      </w:r>
    </w:p>
    <w:p w:rsidR="00EA4BEF" w:rsidRDefault="00EA4BEF" w:rsidP="00885316">
      <w:pPr>
        <w:spacing w:line="240" w:lineRule="atLeast"/>
        <w:jc w:val="both"/>
        <w:rPr>
          <w:rFonts w:ascii="Calibri Light" w:hAnsi="Calibri Light" w:cs="Calibri Light"/>
          <w:sz w:val="22"/>
        </w:rPr>
      </w:pPr>
    </w:p>
    <w:p w:rsidR="00885316" w:rsidRPr="00BA35F9" w:rsidRDefault="00885316" w:rsidP="00885316">
      <w:pPr>
        <w:spacing w:line="240" w:lineRule="atLeast"/>
        <w:jc w:val="both"/>
        <w:rPr>
          <w:rFonts w:ascii="Arial" w:hAnsi="Arial" w:cs="Arial"/>
          <w:sz w:val="18"/>
          <w:szCs w:val="18"/>
        </w:rPr>
      </w:pPr>
      <w:r>
        <w:rPr>
          <w:rFonts w:ascii="Arial" w:hAnsi="Arial"/>
          <w:sz w:val="18"/>
        </w:rPr>
        <w:t>Oprócz tego, w zależności od stanowiska pracy, o które dana osoba się ubiega, możemy pozyskiwać informacje od stron trzecich.</w:t>
      </w:r>
    </w:p>
    <w:p w:rsidR="00885316" w:rsidRPr="002F2E06" w:rsidRDefault="00885316" w:rsidP="00885316">
      <w:pPr>
        <w:pStyle w:val="Odsekzoznamu"/>
        <w:numPr>
          <w:ilvl w:val="0"/>
          <w:numId w:val="21"/>
        </w:numPr>
        <w:spacing w:after="0" w:line="240" w:lineRule="atLeast"/>
        <w:jc w:val="both"/>
        <w:rPr>
          <w:rFonts w:ascii="Calibri Light" w:hAnsi="Calibri Light" w:cs="Calibri Light"/>
          <w:sz w:val="22"/>
        </w:rPr>
      </w:pPr>
      <w:r>
        <w:rPr>
          <w:rFonts w:ascii="Calibri Light" w:hAnsi="Calibri Light"/>
          <w:b/>
          <w:sz w:val="22"/>
        </w:rPr>
        <w:t xml:space="preserve">Wnioski wewnętrzne. </w:t>
      </w:r>
      <w:r>
        <w:rPr>
          <w:rFonts w:ascii="Arial" w:hAnsi="Arial"/>
          <w:sz w:val="18"/>
        </w:rPr>
        <w:t>Osoba już zatrudniona w spółce Tatry mountain resort, a.s. albo TMR Group i starająca się o objęcie innej pozycji wewnętrznej, może wykorzystać informacje z osobistej teczki osobowej w celu uzupełnienia informacji, które dana osoba udzieliła w związku z wnioskiem o pracę czy zmianą stanowiska pracy.</w:t>
      </w:r>
    </w:p>
    <w:p w:rsidR="00885316" w:rsidRPr="002F2E06" w:rsidRDefault="00885316" w:rsidP="00885316">
      <w:pPr>
        <w:pStyle w:val="Odsekzoznamu"/>
        <w:numPr>
          <w:ilvl w:val="0"/>
          <w:numId w:val="21"/>
        </w:numPr>
        <w:spacing w:after="0" w:line="240" w:lineRule="atLeast"/>
        <w:jc w:val="both"/>
        <w:rPr>
          <w:rFonts w:ascii="Calibri Light" w:hAnsi="Calibri Light" w:cs="Calibri Light"/>
          <w:sz w:val="22"/>
        </w:rPr>
      </w:pPr>
      <w:r>
        <w:rPr>
          <w:rFonts w:ascii="Calibri Light" w:hAnsi="Calibri Light"/>
          <w:b/>
          <w:sz w:val="22"/>
        </w:rPr>
        <w:t>Ocena.</w:t>
      </w:r>
      <w:r>
        <w:rPr>
          <w:rFonts w:ascii="Calibri Light" w:hAnsi="Calibri Light"/>
          <w:sz w:val="22"/>
        </w:rPr>
        <w:t xml:space="preserve"> </w:t>
      </w:r>
      <w:r>
        <w:rPr>
          <w:rFonts w:ascii="Arial" w:hAnsi="Arial"/>
          <w:sz w:val="18"/>
        </w:rPr>
        <w:t>Możemy zażądać poddania się ocenie umiejętności, cech osobowości lub zdolności kognitywnych. Tego typu oceny wykonywane są zazwyczaj z pomocą oprogramowania lub są wykonywane bezpośrednio przez osobę trzecią lub za pośrednictwem spółki osoby trzeciej, która dostarczy nam wyniki. Przed przeprowadzeniem oceny tego typu udzielimy dodatkowych informacji dotyczących konkretnej sytuacji danej osoby biorącej udział w ocenie.</w:t>
      </w:r>
    </w:p>
    <w:p w:rsidR="00885316" w:rsidRPr="002F2E06" w:rsidRDefault="00885316" w:rsidP="00885316">
      <w:pPr>
        <w:pStyle w:val="Odsekzoznamu"/>
        <w:numPr>
          <w:ilvl w:val="0"/>
          <w:numId w:val="21"/>
        </w:numPr>
        <w:spacing w:after="0" w:line="240" w:lineRule="atLeast"/>
        <w:jc w:val="both"/>
        <w:rPr>
          <w:rFonts w:ascii="Calibri Light" w:hAnsi="Calibri Light" w:cs="Calibri Light"/>
          <w:sz w:val="22"/>
        </w:rPr>
      </w:pPr>
      <w:r>
        <w:rPr>
          <w:rFonts w:ascii="Calibri Light" w:hAnsi="Calibri Light"/>
          <w:b/>
          <w:sz w:val="22"/>
        </w:rPr>
        <w:t>Referencje</w:t>
      </w:r>
      <w:r>
        <w:rPr>
          <w:rFonts w:ascii="Calibri Light" w:hAnsi="Calibri Light"/>
          <w:sz w:val="22"/>
        </w:rPr>
        <w:t xml:space="preserve">. </w:t>
      </w:r>
      <w:r>
        <w:rPr>
          <w:rFonts w:ascii="Arial" w:hAnsi="Arial"/>
          <w:sz w:val="18"/>
        </w:rPr>
        <w:t>Możemy zdecydować się na pozyskanie referencji od osób, które z osobą kandydującą współpracowały w przeszłości. Ogólnie rzecz biorąc, będziemy się z tymi osobami kontaktować, jeśli tylko od osoby kandydującej otrzymamy ich dane personalne i dane kontaktowe. Jeśli chodzi o osobę już zatrudnioną w jednej ze spółek TMR Group, to o referencje możemy poprosić menadżera i/lub współpracowników, nawet bez wiedzy osoby kandydującej.</w:t>
      </w:r>
    </w:p>
    <w:p w:rsidR="00EA4BEF" w:rsidRDefault="00EA4BEF" w:rsidP="00885316">
      <w:pPr>
        <w:spacing w:line="240" w:lineRule="atLeast"/>
        <w:jc w:val="both"/>
        <w:rPr>
          <w:rFonts w:ascii="Calibri Light" w:hAnsi="Calibri Light" w:cs="Calibri Light"/>
          <w:b/>
          <w:sz w:val="22"/>
        </w:rPr>
      </w:pPr>
    </w:p>
    <w:p w:rsidR="00885316" w:rsidRPr="002F2E06" w:rsidRDefault="00885316" w:rsidP="00885316">
      <w:pPr>
        <w:spacing w:line="240" w:lineRule="atLeast"/>
        <w:jc w:val="both"/>
        <w:rPr>
          <w:rFonts w:ascii="Calibri Light" w:hAnsi="Calibri Light" w:cs="Calibri Light"/>
          <w:b/>
          <w:sz w:val="22"/>
        </w:rPr>
      </w:pPr>
      <w:r>
        <w:rPr>
          <w:rFonts w:ascii="Calibri Light" w:hAnsi="Calibri Light"/>
          <w:b/>
          <w:sz w:val="22"/>
        </w:rPr>
        <w:t xml:space="preserve">2. Cele przetwarzania danych </w:t>
      </w:r>
    </w:p>
    <w:p w:rsidR="00885316" w:rsidRPr="00BA35F9" w:rsidRDefault="00EA4BEF" w:rsidP="00885316">
      <w:pPr>
        <w:spacing w:line="240" w:lineRule="atLeast"/>
        <w:jc w:val="both"/>
        <w:rPr>
          <w:rFonts w:ascii="Arial" w:hAnsi="Arial" w:cs="Arial"/>
          <w:sz w:val="18"/>
          <w:szCs w:val="18"/>
        </w:rPr>
      </w:pPr>
      <w:r>
        <w:rPr>
          <w:rFonts w:ascii="Arial" w:hAnsi="Arial"/>
          <w:sz w:val="18"/>
        </w:rPr>
        <w:t xml:space="preserve">Administrator będzie przetwarzać  dane do następujących celów: </w:t>
      </w:r>
    </w:p>
    <w:p w:rsidR="00885316" w:rsidRPr="002F2E06" w:rsidRDefault="00885316" w:rsidP="00885316">
      <w:pPr>
        <w:pStyle w:val="Odsekzoznamu"/>
        <w:numPr>
          <w:ilvl w:val="0"/>
          <w:numId w:val="20"/>
        </w:numPr>
        <w:spacing w:after="0" w:line="240" w:lineRule="atLeast"/>
        <w:jc w:val="both"/>
        <w:rPr>
          <w:rFonts w:ascii="Calibri Light" w:hAnsi="Calibri Light" w:cs="Calibri Light"/>
          <w:sz w:val="22"/>
        </w:rPr>
      </w:pPr>
      <w:r>
        <w:rPr>
          <w:rFonts w:ascii="Calibri Light" w:hAnsi="Calibri Light"/>
          <w:b/>
          <w:sz w:val="22"/>
        </w:rPr>
        <w:t>Rekrutacja pracowników</w:t>
      </w:r>
      <w:r>
        <w:t>.</w:t>
      </w:r>
      <w:r>
        <w:rPr>
          <w:rFonts w:ascii="Calibri Light" w:hAnsi="Calibri Light"/>
          <w:sz w:val="22"/>
        </w:rPr>
        <w:t xml:space="preserve"> </w:t>
      </w:r>
      <w:r>
        <w:rPr>
          <w:rFonts w:ascii="Arial" w:hAnsi="Arial"/>
          <w:sz w:val="18"/>
        </w:rPr>
        <w:t>Dane przetwarzamy w celu stwierdzenia, czy dana osoba jest odpowiednim kandydatem na stanowisko, o które się ubiega. Podstawę prawną stanowi stosunek przedumowny, którego stroną może być osoba kandydująca, udowodniony interes pracodawcy lub zgoda osoby kandydującej.</w:t>
      </w:r>
    </w:p>
    <w:p w:rsidR="00885316" w:rsidRPr="002F2E06" w:rsidRDefault="00885316" w:rsidP="00885316">
      <w:pPr>
        <w:pStyle w:val="Odsekzoznamu"/>
        <w:numPr>
          <w:ilvl w:val="0"/>
          <w:numId w:val="20"/>
        </w:numPr>
        <w:spacing w:after="0" w:line="240" w:lineRule="atLeast"/>
        <w:jc w:val="both"/>
        <w:rPr>
          <w:rFonts w:ascii="Calibri Light" w:hAnsi="Calibri Light" w:cs="Calibri Light"/>
          <w:b/>
          <w:sz w:val="22"/>
        </w:rPr>
      </w:pPr>
      <w:r>
        <w:rPr>
          <w:rFonts w:ascii="Calibri Light" w:hAnsi="Calibri Light"/>
          <w:b/>
          <w:sz w:val="22"/>
        </w:rPr>
        <w:t>Rozstrzyganie sporów.</w:t>
      </w:r>
      <w:r>
        <w:rPr>
          <w:rFonts w:ascii="Calibri Light" w:hAnsi="Calibri Light"/>
          <w:sz w:val="22"/>
        </w:rPr>
        <w:t xml:space="preserve"> </w:t>
      </w:r>
      <w:r>
        <w:rPr>
          <w:rFonts w:ascii="Arial" w:hAnsi="Arial"/>
          <w:sz w:val="18"/>
        </w:rPr>
        <w:t>Dane osobowe możemy przetwarzać w celu rozstrzygania sporów, skarg lub procesów prawnych. Podstawą prawną jest uprawniony interes pracodawcy.</w:t>
      </w:r>
    </w:p>
    <w:p w:rsidR="00885316" w:rsidRPr="00A10E1C" w:rsidRDefault="00885316" w:rsidP="00885316">
      <w:pPr>
        <w:pStyle w:val="Odsekzoznamu"/>
        <w:numPr>
          <w:ilvl w:val="0"/>
          <w:numId w:val="20"/>
        </w:numPr>
        <w:spacing w:after="0" w:line="240" w:lineRule="atLeast"/>
        <w:jc w:val="both"/>
        <w:rPr>
          <w:rFonts w:ascii="Arial" w:hAnsi="Arial" w:cs="Arial"/>
          <w:sz w:val="18"/>
          <w:szCs w:val="18"/>
        </w:rPr>
      </w:pPr>
      <w:r>
        <w:rPr>
          <w:rFonts w:ascii="Calibri Light" w:hAnsi="Calibri Light"/>
          <w:b/>
          <w:sz w:val="22"/>
        </w:rPr>
        <w:t>Przestrzeganie prawa.</w:t>
      </w:r>
      <w:r>
        <w:rPr>
          <w:rFonts w:ascii="Calibri Light" w:hAnsi="Calibri Light"/>
          <w:sz w:val="22"/>
        </w:rPr>
        <w:t xml:space="preserve"> </w:t>
      </w:r>
      <w:r>
        <w:rPr>
          <w:rFonts w:ascii="Arial" w:hAnsi="Arial"/>
          <w:sz w:val="18"/>
        </w:rPr>
        <w:t>Istnieje możliwość, że będziemy zmuszeni do przetwarzania danych osobowych, w celu przestrzegania prawa lub w celu spełnienia nakazu sądowego. Podstawą prawną jest realizacja ustawowego obowiązku pracodawcy.</w:t>
      </w:r>
    </w:p>
    <w:p w:rsidR="00885316" w:rsidRPr="002F2E06" w:rsidRDefault="00885316" w:rsidP="00885316">
      <w:pPr>
        <w:spacing w:line="240" w:lineRule="atLeast"/>
        <w:jc w:val="both"/>
        <w:rPr>
          <w:rFonts w:ascii="Calibri Light" w:hAnsi="Calibri Light" w:cs="Calibri Light"/>
          <w:sz w:val="22"/>
        </w:rPr>
      </w:pPr>
    </w:p>
    <w:p w:rsidR="00885316" w:rsidRPr="002F2E06" w:rsidRDefault="00885316" w:rsidP="00885316">
      <w:pPr>
        <w:spacing w:line="240" w:lineRule="atLeast"/>
        <w:jc w:val="both"/>
        <w:rPr>
          <w:rFonts w:ascii="Calibri Light" w:hAnsi="Calibri Light" w:cs="Calibri Light"/>
          <w:b/>
          <w:sz w:val="22"/>
        </w:rPr>
      </w:pPr>
      <w:r>
        <w:rPr>
          <w:rFonts w:ascii="Calibri Light" w:hAnsi="Calibri Light"/>
          <w:b/>
          <w:sz w:val="22"/>
        </w:rPr>
        <w:t xml:space="preserve">3. Strony mające dostęp do danych osobowych danej osoby </w:t>
      </w:r>
    </w:p>
    <w:p w:rsidR="00885316" w:rsidRPr="00A10E1C" w:rsidRDefault="00885316" w:rsidP="00885316">
      <w:pPr>
        <w:spacing w:line="240" w:lineRule="atLeast"/>
        <w:jc w:val="both"/>
        <w:rPr>
          <w:rFonts w:ascii="Arial" w:hAnsi="Arial" w:cs="Arial"/>
          <w:sz w:val="18"/>
          <w:szCs w:val="18"/>
        </w:rPr>
      </w:pPr>
      <w:r>
        <w:rPr>
          <w:rFonts w:ascii="Arial" w:hAnsi="Arial"/>
          <w:sz w:val="18"/>
        </w:rPr>
        <w:t>Pracodawca może przekazać dane osobowe danej osoby osobom trzecim w następujących okolicznościach:</w:t>
      </w:r>
    </w:p>
    <w:p w:rsidR="00885316" w:rsidRPr="00A10E1C" w:rsidRDefault="00885316" w:rsidP="00885316">
      <w:pPr>
        <w:spacing w:line="240" w:lineRule="atLeast"/>
        <w:jc w:val="both"/>
        <w:rPr>
          <w:rFonts w:ascii="Arial" w:hAnsi="Arial" w:cs="Arial"/>
          <w:sz w:val="18"/>
          <w:szCs w:val="18"/>
        </w:rPr>
      </w:pPr>
    </w:p>
    <w:p w:rsidR="00885316" w:rsidRPr="00A10E1C" w:rsidRDefault="00885316" w:rsidP="00885316">
      <w:pPr>
        <w:pStyle w:val="Odsekzoznamu"/>
        <w:numPr>
          <w:ilvl w:val="0"/>
          <w:numId w:val="18"/>
        </w:numPr>
        <w:spacing w:after="0" w:line="240" w:lineRule="atLeast"/>
        <w:jc w:val="both"/>
        <w:rPr>
          <w:rFonts w:ascii="Arial" w:hAnsi="Arial" w:cs="Arial"/>
          <w:sz w:val="18"/>
          <w:szCs w:val="18"/>
        </w:rPr>
      </w:pPr>
      <w:r>
        <w:rPr>
          <w:rFonts w:ascii="Arial" w:hAnsi="Arial"/>
          <w:sz w:val="18"/>
        </w:rPr>
        <w:t>W celu uzyskania istotnych informacji dotyczących osoby kandydującej możemy przekazać osobom trzecim dane personalne lub jakiekolwiek dalsze informacje jej dotyczące.</w:t>
      </w:r>
    </w:p>
    <w:p w:rsidR="00885316" w:rsidRPr="00A10E1C" w:rsidRDefault="00885316" w:rsidP="00885316">
      <w:pPr>
        <w:pStyle w:val="Odsekzoznamu"/>
        <w:numPr>
          <w:ilvl w:val="0"/>
          <w:numId w:val="18"/>
        </w:numPr>
        <w:spacing w:after="0" w:line="240" w:lineRule="atLeast"/>
        <w:jc w:val="both"/>
        <w:rPr>
          <w:rFonts w:ascii="Arial" w:hAnsi="Arial" w:cs="Arial"/>
          <w:sz w:val="18"/>
          <w:szCs w:val="18"/>
        </w:rPr>
      </w:pPr>
      <w:r>
        <w:rPr>
          <w:rFonts w:ascii="Arial" w:hAnsi="Arial"/>
          <w:sz w:val="18"/>
        </w:rPr>
        <w:t>Dane osobowe możemy udostępnić innym osobom trzecim działającym w naszym imieniu, na przykład usługodawcom. W takich przypadkach takie osoby trzecie mogą korzystać z danych osobowych jedynie do celów powyżej opisanych i zgodnie z naszymi zaleceniami.</w:t>
      </w:r>
    </w:p>
    <w:p w:rsidR="00885316" w:rsidRPr="00A10E1C" w:rsidRDefault="00885316" w:rsidP="00885316">
      <w:pPr>
        <w:pStyle w:val="Odsekzoznamu"/>
        <w:numPr>
          <w:ilvl w:val="0"/>
          <w:numId w:val="18"/>
        </w:numPr>
        <w:spacing w:after="0" w:line="240" w:lineRule="atLeast"/>
        <w:jc w:val="both"/>
        <w:rPr>
          <w:rFonts w:ascii="Arial" w:hAnsi="Arial" w:cs="Arial"/>
          <w:sz w:val="18"/>
          <w:szCs w:val="18"/>
        </w:rPr>
      </w:pPr>
      <w:r>
        <w:rPr>
          <w:rFonts w:ascii="Arial" w:hAnsi="Arial"/>
          <w:sz w:val="18"/>
        </w:rPr>
        <w:t>Do danych osobowych będą mieli dostęp nasi pracownicy. W takim przypadku dostęp taki będzie możliwy jedynie wówczas, jeśli jest to potrzebne do powyżej podanych celów oraz kiedy pracownik ma obowiązek zachowania tajemnicy.</w:t>
      </w:r>
    </w:p>
    <w:p w:rsidR="00885316" w:rsidRPr="00A10E1C" w:rsidRDefault="00885316" w:rsidP="00885316">
      <w:pPr>
        <w:pStyle w:val="Odsekzoznamu"/>
        <w:numPr>
          <w:ilvl w:val="0"/>
          <w:numId w:val="18"/>
        </w:numPr>
        <w:spacing w:after="0" w:line="240" w:lineRule="atLeast"/>
        <w:jc w:val="both"/>
        <w:rPr>
          <w:rFonts w:ascii="Arial" w:hAnsi="Arial" w:cs="Arial"/>
          <w:sz w:val="18"/>
          <w:szCs w:val="18"/>
        </w:rPr>
      </w:pPr>
      <w:r>
        <w:rPr>
          <w:rFonts w:ascii="Arial" w:hAnsi="Arial"/>
          <w:sz w:val="18"/>
        </w:rPr>
        <w:t>Jeśli tego wymagają przepisy prawa lub nakaz sądowy, to dane osobowe możemy dla przykładu udostępnić organom prowadzącym postępowanie karne lub innym organom rządowym.</w:t>
      </w:r>
    </w:p>
    <w:p w:rsidR="00885316" w:rsidRPr="002F2E06" w:rsidRDefault="00885316" w:rsidP="00885316">
      <w:pPr>
        <w:spacing w:line="240" w:lineRule="atLeast"/>
        <w:jc w:val="both"/>
        <w:rPr>
          <w:rFonts w:ascii="Calibri Light" w:hAnsi="Calibri Light" w:cs="Calibri Light"/>
          <w:sz w:val="22"/>
        </w:rPr>
      </w:pPr>
    </w:p>
    <w:p w:rsidR="00885316" w:rsidRPr="002F2E06" w:rsidRDefault="00885316" w:rsidP="00885316">
      <w:pPr>
        <w:spacing w:line="240" w:lineRule="atLeast"/>
        <w:jc w:val="both"/>
        <w:rPr>
          <w:rFonts w:ascii="Calibri Light" w:hAnsi="Calibri Light" w:cs="Calibri Light"/>
          <w:b/>
          <w:sz w:val="22"/>
        </w:rPr>
      </w:pPr>
      <w:r>
        <w:rPr>
          <w:rFonts w:ascii="Calibri Light" w:hAnsi="Calibri Light"/>
          <w:b/>
          <w:sz w:val="22"/>
        </w:rPr>
        <w:t>4. Lokalizacja danych osobowych</w:t>
      </w:r>
    </w:p>
    <w:p w:rsidR="00885316" w:rsidRPr="00A10E1C" w:rsidRDefault="00885316" w:rsidP="00885316">
      <w:pPr>
        <w:spacing w:line="240" w:lineRule="atLeast"/>
        <w:jc w:val="both"/>
        <w:rPr>
          <w:rFonts w:ascii="Arial" w:hAnsi="Arial" w:cs="Arial"/>
          <w:sz w:val="18"/>
          <w:szCs w:val="18"/>
        </w:rPr>
      </w:pPr>
      <w:r>
        <w:rPr>
          <w:rFonts w:ascii="Arial" w:hAnsi="Arial"/>
          <w:sz w:val="18"/>
        </w:rPr>
        <w:t>Dane osobowe będą zlokalizowane wyłącznie w ramach Unii Europejskiej i Europejskiego Obszaru Gospodarczego.</w:t>
      </w:r>
    </w:p>
    <w:p w:rsidR="00885316" w:rsidRPr="002F2E06" w:rsidRDefault="00885316" w:rsidP="00885316">
      <w:pPr>
        <w:spacing w:line="240" w:lineRule="atLeast"/>
        <w:jc w:val="both"/>
        <w:rPr>
          <w:rFonts w:ascii="Calibri Light" w:hAnsi="Calibri Light" w:cs="Calibri Light"/>
          <w:b/>
          <w:sz w:val="22"/>
        </w:rPr>
      </w:pPr>
      <w:r>
        <w:rPr>
          <w:rFonts w:ascii="Calibri Light" w:hAnsi="Calibri Light"/>
          <w:b/>
          <w:sz w:val="22"/>
        </w:rPr>
        <w:t>5. Przechowywanie danych osobowych</w:t>
      </w:r>
    </w:p>
    <w:p w:rsidR="00885316" w:rsidRPr="00A10E1C" w:rsidRDefault="00885316" w:rsidP="00885316">
      <w:pPr>
        <w:spacing w:line="240" w:lineRule="atLeast"/>
        <w:jc w:val="both"/>
        <w:rPr>
          <w:rFonts w:ascii="Arial" w:hAnsi="Arial" w:cs="Arial"/>
          <w:sz w:val="18"/>
          <w:szCs w:val="18"/>
        </w:rPr>
      </w:pPr>
      <w:r>
        <w:rPr>
          <w:rFonts w:ascii="Arial" w:hAnsi="Arial"/>
          <w:sz w:val="18"/>
        </w:rPr>
        <w:t xml:space="preserve">Dane osobowe przechowujemy na czas określony i zostaną one usunięte, kiedy nie będą już potrzebne do powyżej podanych celów przetwarzania. Oznacza to, że dane osobowe przechowujemy podczas trwania rekrutacji i zostaną one usunięte po dokonaniu wyboru odpowiedniego kandydata; niektóre dane dotyczące udziału w naborze kandydata przechowamy na podstawie naszego uprawnionego interesu do końca roku kalendarzowego po roku, kiedy otrzymaliśmy dane osobowe do dysponowania nimi. Jeśli na daną pozycję zostanie wybrana dana osoba kandydująca, to jej dane osobowe przechowamy w oddzielnym miejscu, zgodnie z naszymi dyrektywami HR o ochronie danych osobowych. </w:t>
      </w:r>
    </w:p>
    <w:p w:rsidR="00885316" w:rsidRPr="00A10E1C" w:rsidRDefault="00885316" w:rsidP="00885316">
      <w:pPr>
        <w:spacing w:line="240" w:lineRule="atLeast"/>
        <w:jc w:val="both"/>
        <w:rPr>
          <w:rFonts w:ascii="Arial" w:hAnsi="Arial" w:cs="Arial"/>
          <w:sz w:val="18"/>
          <w:szCs w:val="18"/>
        </w:rPr>
      </w:pPr>
      <w:r>
        <w:rPr>
          <w:rFonts w:ascii="Arial" w:hAnsi="Arial"/>
          <w:sz w:val="18"/>
        </w:rPr>
        <w:t>Po ukończeniu rekrutacji dane osobowe z naboru możemy przetwarzać dłuższy czas, nawet w przypadku pojawienia się sporu prawnego lub kiedy nie będziemy mieli zezwolenia na ich przechowywanie od osoby kandydującej.</w:t>
      </w:r>
    </w:p>
    <w:p w:rsidR="00885316" w:rsidRPr="002F2E06" w:rsidRDefault="00885316" w:rsidP="00885316">
      <w:pPr>
        <w:spacing w:line="240" w:lineRule="atLeast"/>
        <w:jc w:val="both"/>
        <w:rPr>
          <w:rFonts w:ascii="Calibri Light" w:hAnsi="Calibri Light" w:cs="Calibri Light"/>
          <w:sz w:val="22"/>
        </w:rPr>
      </w:pPr>
    </w:p>
    <w:p w:rsidR="00885316" w:rsidRPr="002F2E06" w:rsidRDefault="00885316" w:rsidP="00885316">
      <w:pPr>
        <w:spacing w:line="240" w:lineRule="atLeast"/>
        <w:jc w:val="both"/>
        <w:rPr>
          <w:rFonts w:ascii="Calibri Light" w:hAnsi="Calibri Light" w:cs="Calibri Light"/>
          <w:b/>
          <w:sz w:val="22"/>
        </w:rPr>
      </w:pPr>
      <w:r>
        <w:rPr>
          <w:rFonts w:ascii="Calibri Light" w:hAnsi="Calibri Light"/>
          <w:b/>
          <w:sz w:val="22"/>
        </w:rPr>
        <w:t xml:space="preserve">6. Podstawa prawna przetwarzania danych osobowych </w:t>
      </w:r>
    </w:p>
    <w:p w:rsidR="00885316" w:rsidRPr="00A10E1C" w:rsidRDefault="00885316" w:rsidP="00885316">
      <w:pPr>
        <w:pStyle w:val="Default"/>
        <w:rPr>
          <w:color w:val="auto"/>
          <w:sz w:val="18"/>
          <w:szCs w:val="18"/>
        </w:rPr>
      </w:pPr>
      <w:r>
        <w:rPr>
          <w:color w:val="auto"/>
          <w:sz w:val="18"/>
        </w:rPr>
        <w:t>Dane osobowe przetwarzane są z tego powodu, że przetwarzanie to jest niezbędne do celów uprawnionego interesu, który nam przyświeca po uzyskaniu zgody. Naszym uprawnionym interesem jest w tym przypadku przyjęcie wykwalifikowanych kandydatów. W niektórych przypadkach dane osobowe będziemy przetwarzać dlatego, aby spełnić ustawowe zobowiązania.</w:t>
      </w:r>
    </w:p>
    <w:p w:rsidR="00EA4BEF" w:rsidRDefault="00EA4BEF" w:rsidP="00885316">
      <w:pPr>
        <w:pStyle w:val="Default"/>
        <w:rPr>
          <w:rFonts w:asciiTheme="majorHAnsi" w:hAnsiTheme="majorHAnsi" w:cstheme="majorHAnsi"/>
          <w:b/>
          <w:bCs/>
          <w:color w:val="auto"/>
          <w:sz w:val="22"/>
          <w:szCs w:val="22"/>
        </w:rPr>
      </w:pPr>
    </w:p>
    <w:p w:rsidR="00EA4BEF" w:rsidRPr="003346E3" w:rsidRDefault="00EA4BEF" w:rsidP="00EA4BEF">
      <w:pPr>
        <w:pStyle w:val="Odsekzoznamu"/>
        <w:numPr>
          <w:ilvl w:val="0"/>
          <w:numId w:val="23"/>
        </w:numPr>
        <w:spacing w:line="240" w:lineRule="atLeast"/>
        <w:rPr>
          <w:rFonts w:asciiTheme="majorHAnsi" w:hAnsiTheme="majorHAnsi" w:cstheme="majorHAnsi"/>
          <w:b/>
          <w:sz w:val="22"/>
        </w:rPr>
      </w:pPr>
      <w:r>
        <w:rPr>
          <w:rFonts w:asciiTheme="majorHAnsi" w:hAnsiTheme="majorHAnsi" w:cstheme="majorHAnsi"/>
          <w:b/>
          <w:sz w:val="22"/>
        </w:rPr>
        <w:t xml:space="preserve">OŚWIADCZENIE O OCHRONIE PRYWATNOŚCI </w:t>
      </w:r>
      <w:bookmarkStart w:id="1" w:name="_Hlk514566304"/>
      <w:r>
        <w:rPr>
          <w:rFonts w:asciiTheme="majorHAnsi" w:hAnsiTheme="majorHAnsi" w:cstheme="majorHAnsi"/>
          <w:b/>
          <w:sz w:val="22"/>
        </w:rPr>
        <w:t xml:space="preserve">TMR Group </w:t>
      </w:r>
      <w:bookmarkEnd w:id="1"/>
      <w:r>
        <w:rPr>
          <w:rFonts w:asciiTheme="majorHAnsi" w:hAnsiTheme="majorHAnsi" w:cstheme="majorHAnsi"/>
          <w:b/>
          <w:sz w:val="22"/>
        </w:rPr>
        <w:t>pracownicy (</w:t>
      </w:r>
      <w:bookmarkStart w:id="2" w:name="_Hlk514568442"/>
      <w:r>
        <w:rPr>
          <w:rFonts w:asciiTheme="majorHAnsi" w:hAnsiTheme="majorHAnsi" w:cstheme="majorHAnsi"/>
          <w:b/>
          <w:sz w:val="22"/>
        </w:rPr>
        <w:t>oraz pracownicy tymczasowi, pracujący na umowę-zlecenie, pracownicy sezonowi i osoby pracujące według innych zasad prawa pracy</w:t>
      </w:r>
      <w:bookmarkEnd w:id="2"/>
      <w:r>
        <w:rPr>
          <w:rFonts w:asciiTheme="majorHAnsi" w:hAnsiTheme="majorHAnsi" w:cstheme="majorHAnsi"/>
          <w:b/>
          <w:sz w:val="22"/>
        </w:rPr>
        <w:t>)</w:t>
      </w:r>
    </w:p>
    <w:p w:rsidR="00EA4BEF" w:rsidRPr="00A10E1C" w:rsidRDefault="00EA4BEF" w:rsidP="00EA4BEF">
      <w:pPr>
        <w:spacing w:line="240" w:lineRule="atLeast"/>
        <w:jc w:val="both"/>
        <w:rPr>
          <w:rFonts w:ascii="Arial" w:hAnsi="Arial" w:cs="Arial"/>
          <w:sz w:val="18"/>
          <w:szCs w:val="18"/>
        </w:rPr>
      </w:pPr>
      <w:r>
        <w:rPr>
          <w:rFonts w:ascii="Arial" w:hAnsi="Arial"/>
          <w:sz w:val="18"/>
        </w:rPr>
        <w:t>Niniejsze „Oświadczenie o ochronie prywatności” dotyczy tych pracowników i ich danych osobowych, którzy zatrudnieni są w podmiocie w ramach TMR Group. Nasza spółka pełni rolę administratora podczas przetwarzania takich danych osobowych. Do celów niniejszego „Oświadczenia o ochronie prywatności”, za ochronę danych osobowych danej osoby odpowiada dany podmiot TMR Group, z którym zawarto umowę o pracy (administrator). Oświadczenie to wyjaśnia, w jaki sposób będzie się korzystać z pozyskanych danych osobowych lub od stron trzecich podczas trwania stosunku umownego ze spółką w ramach TMR Group. Zwracamy uwagę, że w związku z tym, iż niniejsze Oświadczenie dotyczy całej TMR Group, to jednak mogą wystąpić lokalne różnice spoczywające w tym, w jaki sposób konkretne informacje przetwarzane są dla poszczególnych celów. Aby zyskać więcej bardziej szczegółowych informacji należy zwrócić się do osoby reprezentującej nas na lokalnym poziomie, odpowiedzialnej za ochronę danych (patrz poniżej).</w:t>
      </w:r>
    </w:p>
    <w:p w:rsidR="00EA4BEF" w:rsidRPr="0034462E" w:rsidRDefault="00EA4BEF" w:rsidP="00EA4BEF">
      <w:pPr>
        <w:spacing w:line="240" w:lineRule="atLeast"/>
        <w:jc w:val="both"/>
        <w:rPr>
          <w:rFonts w:asciiTheme="majorHAnsi" w:hAnsiTheme="majorHAnsi" w:cstheme="majorHAnsi"/>
          <w:i/>
          <w:sz w:val="22"/>
        </w:rPr>
      </w:pPr>
    </w:p>
    <w:p w:rsidR="00EA4BEF" w:rsidRPr="0034462E" w:rsidRDefault="00EA4BEF" w:rsidP="00EA4BEF">
      <w:pPr>
        <w:spacing w:line="240" w:lineRule="atLeast"/>
        <w:jc w:val="both"/>
        <w:rPr>
          <w:rFonts w:asciiTheme="majorHAnsi" w:hAnsiTheme="majorHAnsi" w:cstheme="majorHAnsi"/>
          <w:b/>
          <w:sz w:val="22"/>
        </w:rPr>
      </w:pPr>
      <w:r>
        <w:rPr>
          <w:rFonts w:asciiTheme="majorHAnsi" w:hAnsiTheme="majorHAnsi" w:cstheme="majorHAnsi"/>
          <w:b/>
          <w:sz w:val="22"/>
        </w:rPr>
        <w:t>1. Typy danych osobowych</w:t>
      </w:r>
    </w:p>
    <w:p w:rsidR="00EA4BEF" w:rsidRPr="00A10E1C" w:rsidRDefault="00EA4BEF" w:rsidP="00EA4BEF">
      <w:pPr>
        <w:spacing w:line="240" w:lineRule="atLeast"/>
        <w:jc w:val="both"/>
        <w:rPr>
          <w:rFonts w:ascii="Arial" w:hAnsi="Arial" w:cs="Arial"/>
          <w:sz w:val="18"/>
          <w:szCs w:val="18"/>
        </w:rPr>
      </w:pPr>
      <w:r>
        <w:rPr>
          <w:rFonts w:ascii="Arial" w:hAnsi="Arial"/>
          <w:sz w:val="18"/>
        </w:rPr>
        <w:t>Przetwarzamy następujące dane:</w:t>
      </w:r>
    </w:p>
    <w:p w:rsidR="00EA4BEF" w:rsidRPr="0034462E" w:rsidRDefault="00EA4BEF" w:rsidP="00EA4BEF">
      <w:pPr>
        <w:pStyle w:val="Odsekzoznamu"/>
        <w:numPr>
          <w:ilvl w:val="0"/>
          <w:numId w:val="19"/>
        </w:numPr>
        <w:spacing w:after="0" w:line="240" w:lineRule="atLeast"/>
        <w:jc w:val="both"/>
        <w:rPr>
          <w:rFonts w:asciiTheme="majorHAnsi" w:hAnsiTheme="majorHAnsi" w:cstheme="majorHAnsi"/>
          <w:sz w:val="22"/>
        </w:rPr>
      </w:pPr>
      <w:r>
        <w:rPr>
          <w:rFonts w:asciiTheme="majorHAnsi" w:hAnsiTheme="majorHAnsi" w:cstheme="majorHAnsi"/>
          <w:b/>
          <w:sz w:val="22"/>
        </w:rPr>
        <w:t>Osobiste dane kontaktowe</w:t>
      </w:r>
      <w:r>
        <w:rPr>
          <w:rFonts w:asciiTheme="majorHAnsi" w:hAnsiTheme="majorHAnsi" w:cstheme="majorHAnsi"/>
          <w:sz w:val="22"/>
        </w:rPr>
        <w:t xml:space="preserve">. </w:t>
      </w:r>
      <w:r>
        <w:rPr>
          <w:rFonts w:ascii="Arial" w:hAnsi="Arial"/>
          <w:sz w:val="18"/>
        </w:rPr>
        <w:t>Na przykład: imię i nazwisko, adres, adres e-mailowy, numer telefonu.</w:t>
      </w:r>
    </w:p>
    <w:p w:rsidR="00EA4BEF" w:rsidRPr="0034462E" w:rsidRDefault="00EA4BEF" w:rsidP="00EA4BEF">
      <w:pPr>
        <w:pStyle w:val="Odsekzoznamu"/>
        <w:numPr>
          <w:ilvl w:val="0"/>
          <w:numId w:val="19"/>
        </w:numPr>
        <w:spacing w:after="0" w:line="240" w:lineRule="atLeast"/>
        <w:jc w:val="both"/>
        <w:rPr>
          <w:rFonts w:asciiTheme="majorHAnsi" w:hAnsiTheme="majorHAnsi" w:cstheme="majorHAnsi"/>
          <w:sz w:val="22"/>
        </w:rPr>
      </w:pPr>
      <w:r>
        <w:rPr>
          <w:rFonts w:asciiTheme="majorHAnsi" w:hAnsiTheme="majorHAnsi" w:cstheme="majorHAnsi"/>
          <w:b/>
          <w:sz w:val="22"/>
        </w:rPr>
        <w:t>Zawodowe dane kontaktowe</w:t>
      </w:r>
      <w:r>
        <w:rPr>
          <w:rFonts w:asciiTheme="majorHAnsi" w:hAnsiTheme="majorHAnsi" w:cstheme="majorHAnsi"/>
          <w:sz w:val="22"/>
        </w:rPr>
        <w:t xml:space="preserve">. </w:t>
      </w:r>
      <w:r>
        <w:rPr>
          <w:rFonts w:ascii="Arial" w:hAnsi="Arial"/>
          <w:sz w:val="18"/>
        </w:rPr>
        <w:t>Na przykład: adres firmy, roboczy adres e-mailowy i numer telefonu.</w:t>
      </w:r>
    </w:p>
    <w:p w:rsidR="00EA4BEF" w:rsidRPr="0034462E" w:rsidRDefault="00EA4BEF" w:rsidP="00EA4BEF">
      <w:pPr>
        <w:pStyle w:val="Odsekzoznamu"/>
        <w:numPr>
          <w:ilvl w:val="0"/>
          <w:numId w:val="19"/>
        </w:numPr>
        <w:spacing w:after="0" w:line="240" w:lineRule="atLeast"/>
        <w:jc w:val="both"/>
        <w:rPr>
          <w:rFonts w:asciiTheme="majorHAnsi" w:hAnsiTheme="majorHAnsi" w:cstheme="majorHAnsi"/>
          <w:sz w:val="22"/>
        </w:rPr>
      </w:pPr>
      <w:r>
        <w:rPr>
          <w:rFonts w:asciiTheme="majorHAnsi" w:hAnsiTheme="majorHAnsi" w:cstheme="majorHAnsi"/>
          <w:b/>
          <w:sz w:val="22"/>
        </w:rPr>
        <w:t>Dane osobowe</w:t>
      </w:r>
      <w:r>
        <w:rPr>
          <w:rFonts w:asciiTheme="majorHAnsi" w:hAnsiTheme="majorHAnsi" w:cstheme="majorHAnsi"/>
          <w:sz w:val="22"/>
        </w:rPr>
        <w:t xml:space="preserve">. </w:t>
      </w:r>
      <w:r>
        <w:rPr>
          <w:rFonts w:ascii="Arial" w:hAnsi="Arial"/>
          <w:sz w:val="18"/>
        </w:rPr>
        <w:t>Na przykład: płeć, stan rodzinny, data urodzenia, narodowość i PESEL (krajowy numer identyfikacyjny), fotografia.</w:t>
      </w:r>
    </w:p>
    <w:p w:rsidR="00EA4BEF" w:rsidRPr="0034462E" w:rsidRDefault="00EA4BEF" w:rsidP="00EA4BEF">
      <w:pPr>
        <w:pStyle w:val="Odsekzoznamu"/>
        <w:numPr>
          <w:ilvl w:val="0"/>
          <w:numId w:val="19"/>
        </w:numPr>
        <w:spacing w:after="0" w:line="240" w:lineRule="atLeast"/>
        <w:jc w:val="both"/>
        <w:rPr>
          <w:rFonts w:asciiTheme="majorHAnsi" w:hAnsiTheme="majorHAnsi" w:cstheme="majorHAnsi"/>
          <w:sz w:val="22"/>
        </w:rPr>
      </w:pPr>
      <w:r>
        <w:rPr>
          <w:rFonts w:asciiTheme="majorHAnsi" w:hAnsiTheme="majorHAnsi" w:cstheme="majorHAnsi"/>
          <w:b/>
          <w:sz w:val="22"/>
        </w:rPr>
        <w:t>Dane na mocy umowy prawnej</w:t>
      </w:r>
      <w:r>
        <w:rPr>
          <w:rFonts w:asciiTheme="majorHAnsi" w:hAnsiTheme="majorHAnsi" w:cstheme="majorHAnsi"/>
          <w:sz w:val="22"/>
        </w:rPr>
        <w:t xml:space="preserve">. </w:t>
      </w:r>
      <w:r>
        <w:rPr>
          <w:rFonts w:ascii="Arial" w:hAnsi="Arial"/>
          <w:sz w:val="18"/>
        </w:rPr>
        <w:t>Na przykład: treść umowy o pracę.</w:t>
      </w:r>
    </w:p>
    <w:p w:rsidR="00EA4BEF" w:rsidRPr="0034462E" w:rsidRDefault="00EA4BEF" w:rsidP="00EA4BEF">
      <w:pPr>
        <w:pStyle w:val="Odsekzoznamu"/>
        <w:numPr>
          <w:ilvl w:val="0"/>
          <w:numId w:val="19"/>
        </w:numPr>
        <w:spacing w:after="0" w:line="240" w:lineRule="atLeast"/>
        <w:jc w:val="both"/>
        <w:rPr>
          <w:rFonts w:asciiTheme="majorHAnsi" w:hAnsiTheme="majorHAnsi" w:cstheme="majorHAnsi"/>
          <w:sz w:val="22"/>
        </w:rPr>
      </w:pPr>
      <w:r>
        <w:rPr>
          <w:rFonts w:asciiTheme="majorHAnsi" w:hAnsiTheme="majorHAnsi" w:cstheme="majorHAnsi"/>
          <w:b/>
          <w:sz w:val="22"/>
        </w:rPr>
        <w:t xml:space="preserve">Informacje dotyczące członków rodziny. </w:t>
      </w:r>
      <w:r>
        <w:rPr>
          <w:rFonts w:ascii="Arial" w:hAnsi="Arial"/>
          <w:sz w:val="18"/>
        </w:rPr>
        <w:t>Na przykład: kontakt w razie wypadku lub świadczenia obowiązków podatkowych i korzystania z ulg podatkowych.</w:t>
      </w:r>
    </w:p>
    <w:p w:rsidR="00EA4BEF" w:rsidRPr="00A10E1C" w:rsidRDefault="00EA4BEF" w:rsidP="00EA4BEF">
      <w:pPr>
        <w:pStyle w:val="Odsekzoznamu"/>
        <w:numPr>
          <w:ilvl w:val="0"/>
          <w:numId w:val="19"/>
        </w:numPr>
        <w:spacing w:after="0" w:line="240" w:lineRule="atLeast"/>
        <w:jc w:val="both"/>
        <w:rPr>
          <w:rFonts w:ascii="Arial" w:hAnsi="Arial" w:cs="Arial"/>
          <w:sz w:val="18"/>
          <w:szCs w:val="18"/>
        </w:rPr>
      </w:pPr>
      <w:r>
        <w:rPr>
          <w:rFonts w:asciiTheme="majorHAnsi" w:hAnsiTheme="majorHAnsi" w:cstheme="majorHAnsi"/>
          <w:b/>
          <w:sz w:val="22"/>
        </w:rPr>
        <w:t>Informacje płatnicze</w:t>
      </w:r>
      <w:r>
        <w:rPr>
          <w:rFonts w:asciiTheme="majorHAnsi" w:hAnsiTheme="majorHAnsi" w:cstheme="majorHAnsi"/>
          <w:sz w:val="22"/>
        </w:rPr>
        <w:t xml:space="preserve">. </w:t>
      </w:r>
      <w:r>
        <w:rPr>
          <w:rFonts w:ascii="Arial" w:hAnsi="Arial"/>
          <w:sz w:val="18"/>
        </w:rPr>
        <w:t>Na przykład: numer rachunku bankowego oraz wniosku o zwrot wydatków i kosztów.</w:t>
      </w:r>
    </w:p>
    <w:p w:rsidR="00EA4BEF" w:rsidRPr="00A10E1C" w:rsidRDefault="00EA4BEF" w:rsidP="00EA4BEF">
      <w:pPr>
        <w:pStyle w:val="Odsekzoznamu"/>
        <w:numPr>
          <w:ilvl w:val="0"/>
          <w:numId w:val="19"/>
        </w:numPr>
        <w:spacing w:after="0" w:line="240" w:lineRule="atLeast"/>
        <w:jc w:val="both"/>
        <w:rPr>
          <w:rFonts w:ascii="Arial" w:hAnsi="Arial" w:cs="Arial"/>
          <w:sz w:val="18"/>
          <w:szCs w:val="18"/>
        </w:rPr>
      </w:pPr>
      <w:r>
        <w:rPr>
          <w:rFonts w:ascii="Arial" w:hAnsi="Arial"/>
          <w:b/>
          <w:sz w:val="18"/>
        </w:rPr>
        <w:t>Szczegóły dotyczące miejsca pracy.</w:t>
      </w:r>
      <w:r>
        <w:rPr>
          <w:rFonts w:ascii="Arial" w:hAnsi="Arial"/>
          <w:sz w:val="18"/>
        </w:rPr>
        <w:t xml:space="preserve"> Na przykład: nazwa stanowiska pracy, wydział, zaszeregowanie i zakres odpowiedzialności.</w:t>
      </w:r>
    </w:p>
    <w:p w:rsidR="00EA4BEF" w:rsidRPr="0034462E" w:rsidRDefault="00EA4BEF" w:rsidP="00EA4BEF">
      <w:pPr>
        <w:pStyle w:val="Odsekzoznamu"/>
        <w:numPr>
          <w:ilvl w:val="0"/>
          <w:numId w:val="19"/>
        </w:numPr>
        <w:spacing w:after="0" w:line="240" w:lineRule="atLeast"/>
        <w:jc w:val="both"/>
        <w:rPr>
          <w:rFonts w:asciiTheme="majorHAnsi" w:hAnsiTheme="majorHAnsi" w:cstheme="majorHAnsi"/>
          <w:sz w:val="22"/>
        </w:rPr>
      </w:pPr>
      <w:r>
        <w:rPr>
          <w:rFonts w:asciiTheme="majorHAnsi" w:hAnsiTheme="majorHAnsi" w:cstheme="majorHAnsi"/>
          <w:b/>
          <w:sz w:val="22"/>
        </w:rPr>
        <w:t>Informacje dotyczące wynagradzania, świadczenia emerytalnego czy innych przywilejów.</w:t>
      </w:r>
      <w:r>
        <w:rPr>
          <w:rFonts w:asciiTheme="majorHAnsi" w:hAnsiTheme="majorHAnsi" w:cstheme="majorHAnsi"/>
          <w:sz w:val="22"/>
        </w:rPr>
        <w:t xml:space="preserve"> </w:t>
      </w:r>
      <w:r>
        <w:rPr>
          <w:rFonts w:ascii="Arial" w:hAnsi="Arial"/>
          <w:sz w:val="18"/>
        </w:rPr>
        <w:t>Na przykład: płaca, uzgodnione bonusy, samochód firmowy i plan emerytalny.</w:t>
      </w:r>
    </w:p>
    <w:p w:rsidR="00EA4BEF" w:rsidRPr="0034462E" w:rsidRDefault="00EA4BEF" w:rsidP="00EA4BEF">
      <w:pPr>
        <w:pStyle w:val="Odsekzoznamu"/>
        <w:numPr>
          <w:ilvl w:val="0"/>
          <w:numId w:val="19"/>
        </w:numPr>
        <w:spacing w:after="0" w:line="240" w:lineRule="atLeast"/>
        <w:jc w:val="both"/>
        <w:rPr>
          <w:rFonts w:asciiTheme="majorHAnsi" w:hAnsiTheme="majorHAnsi" w:cstheme="majorHAnsi"/>
          <w:b/>
          <w:sz w:val="22"/>
        </w:rPr>
      </w:pPr>
      <w:r>
        <w:rPr>
          <w:rFonts w:asciiTheme="majorHAnsi" w:hAnsiTheme="majorHAnsi" w:cstheme="majorHAnsi"/>
          <w:b/>
          <w:sz w:val="22"/>
        </w:rPr>
        <w:t xml:space="preserve">Szczegóły dotyczące odpracowanych godzin pracy, urlopu i czasu wolnego (zwolnienia lekarskiego). </w:t>
      </w:r>
      <w:r>
        <w:rPr>
          <w:rFonts w:ascii="Arial" w:hAnsi="Arial"/>
          <w:sz w:val="18"/>
        </w:rPr>
        <w:t>Na przykład: harmonogram pracy, prawo do urlopu, nieobecność z powodu zwolnienia lekarskiego.</w:t>
      </w:r>
    </w:p>
    <w:p w:rsidR="00EA4BEF" w:rsidRPr="0034462E" w:rsidRDefault="00EA4BEF" w:rsidP="00EA4BEF">
      <w:pPr>
        <w:pStyle w:val="Odsekzoznamu"/>
        <w:numPr>
          <w:ilvl w:val="0"/>
          <w:numId w:val="19"/>
        </w:numPr>
        <w:spacing w:after="0" w:line="240" w:lineRule="atLeast"/>
        <w:jc w:val="both"/>
        <w:rPr>
          <w:rFonts w:asciiTheme="majorHAnsi" w:hAnsiTheme="majorHAnsi" w:cstheme="majorHAnsi"/>
          <w:b/>
          <w:sz w:val="22"/>
        </w:rPr>
      </w:pPr>
      <w:r>
        <w:rPr>
          <w:rFonts w:asciiTheme="majorHAnsi" w:hAnsiTheme="majorHAnsi" w:cstheme="majorHAnsi"/>
          <w:b/>
          <w:sz w:val="22"/>
        </w:rPr>
        <w:t xml:space="preserve">Informacje dotyczące wykształcenia, przygotowania specjalistycznego i rozwoju kariery. </w:t>
      </w:r>
      <w:r>
        <w:rPr>
          <w:rFonts w:ascii="Arial" w:hAnsi="Arial"/>
          <w:sz w:val="18"/>
        </w:rPr>
        <w:t>Należy tu wspomnieć dotychczasowe wykształcenie i praktykę zawodową, jakiekolwiek odbyte kursy czy szkolenia oraz uzyskane certyfikaty.</w:t>
      </w:r>
    </w:p>
    <w:p w:rsidR="00EA4BEF" w:rsidRPr="0034462E" w:rsidRDefault="00EA4BEF" w:rsidP="00EA4BEF">
      <w:pPr>
        <w:pStyle w:val="Odsekzoznamu"/>
        <w:numPr>
          <w:ilvl w:val="0"/>
          <w:numId w:val="19"/>
        </w:numPr>
        <w:spacing w:after="0" w:line="240" w:lineRule="atLeast"/>
        <w:jc w:val="both"/>
        <w:rPr>
          <w:rFonts w:asciiTheme="majorHAnsi" w:hAnsiTheme="majorHAnsi" w:cstheme="majorHAnsi"/>
          <w:b/>
          <w:sz w:val="22"/>
        </w:rPr>
      </w:pPr>
      <w:r>
        <w:rPr>
          <w:rFonts w:asciiTheme="majorHAnsi" w:hAnsiTheme="majorHAnsi" w:cstheme="majorHAnsi"/>
          <w:b/>
          <w:sz w:val="22"/>
        </w:rPr>
        <w:t xml:space="preserve">Produktywność i opiniowanie. </w:t>
      </w:r>
      <w:r>
        <w:rPr>
          <w:rFonts w:ascii="Arial" w:hAnsi="Arial"/>
          <w:sz w:val="18"/>
        </w:rPr>
        <w:t>Na przykład: treść sprawozdań dotyczących produktywności i dane z tym związane.</w:t>
      </w:r>
    </w:p>
    <w:p w:rsidR="00EA4BEF" w:rsidRPr="0034462E" w:rsidRDefault="00EA4BEF" w:rsidP="00EA4BEF">
      <w:pPr>
        <w:pStyle w:val="Odsekzoznamu"/>
        <w:numPr>
          <w:ilvl w:val="0"/>
          <w:numId w:val="25"/>
        </w:numPr>
        <w:spacing w:after="0" w:line="240" w:lineRule="atLeast"/>
        <w:jc w:val="both"/>
        <w:rPr>
          <w:rFonts w:asciiTheme="majorHAnsi" w:hAnsiTheme="majorHAnsi" w:cstheme="majorHAnsi"/>
          <w:b/>
          <w:sz w:val="22"/>
        </w:rPr>
      </w:pPr>
      <w:r>
        <w:rPr>
          <w:rFonts w:asciiTheme="majorHAnsi" w:hAnsiTheme="majorHAnsi" w:cstheme="majorHAnsi"/>
          <w:b/>
          <w:sz w:val="22"/>
        </w:rPr>
        <w:t xml:space="preserve">Majątek powierzony. </w:t>
      </w:r>
      <w:r>
        <w:rPr>
          <w:rFonts w:ascii="Arial" w:hAnsi="Arial"/>
          <w:sz w:val="18"/>
        </w:rPr>
        <w:t>Informacje dotyczące majątku spółki, który został powierzony osobie zatrudnionej, np.: telefon lub notebook.</w:t>
      </w:r>
    </w:p>
    <w:p w:rsidR="00EA4BEF" w:rsidRPr="0034462E" w:rsidRDefault="00EA4BEF" w:rsidP="00EA4BEF">
      <w:pPr>
        <w:pStyle w:val="Odsekzoznamu"/>
        <w:numPr>
          <w:ilvl w:val="0"/>
          <w:numId w:val="25"/>
        </w:numPr>
        <w:spacing w:after="0" w:line="240" w:lineRule="atLeast"/>
        <w:jc w:val="both"/>
        <w:rPr>
          <w:rFonts w:asciiTheme="majorHAnsi" w:hAnsiTheme="majorHAnsi" w:cstheme="majorHAnsi"/>
          <w:b/>
          <w:sz w:val="22"/>
        </w:rPr>
      </w:pPr>
      <w:r>
        <w:rPr>
          <w:rFonts w:asciiTheme="majorHAnsi" w:hAnsiTheme="majorHAnsi" w:cstheme="majorHAnsi"/>
          <w:b/>
          <w:sz w:val="22"/>
        </w:rPr>
        <w:t xml:space="preserve">Dane dotyczące korespondencji i komunikacji. </w:t>
      </w:r>
      <w:r>
        <w:rPr>
          <w:rFonts w:ascii="Arial" w:hAnsi="Arial"/>
          <w:sz w:val="18"/>
        </w:rPr>
        <w:t>Na przykład: korespondencja e-mailowa, internetowy transfer danych oraz adres IP.</w:t>
      </w:r>
    </w:p>
    <w:p w:rsidR="00EA4BEF" w:rsidRPr="0034462E" w:rsidRDefault="00EA4BEF" w:rsidP="00EA4BEF">
      <w:pPr>
        <w:pStyle w:val="Odsekzoznamu"/>
        <w:numPr>
          <w:ilvl w:val="0"/>
          <w:numId w:val="25"/>
        </w:numPr>
        <w:spacing w:after="0" w:line="240" w:lineRule="atLeast"/>
        <w:jc w:val="both"/>
        <w:rPr>
          <w:rFonts w:asciiTheme="majorHAnsi" w:hAnsiTheme="majorHAnsi" w:cstheme="majorHAnsi"/>
          <w:b/>
          <w:sz w:val="22"/>
        </w:rPr>
      </w:pPr>
      <w:r>
        <w:rPr>
          <w:rFonts w:asciiTheme="majorHAnsi" w:hAnsiTheme="majorHAnsi" w:cstheme="majorHAnsi"/>
          <w:b/>
          <w:sz w:val="22"/>
        </w:rPr>
        <w:t xml:space="preserve">Cyfrowe prawa dostępu. </w:t>
      </w:r>
      <w:r>
        <w:rPr>
          <w:rFonts w:ascii="Arial" w:hAnsi="Arial"/>
          <w:sz w:val="18"/>
        </w:rPr>
        <w:t>Prawa dostępu do różnych aplikacji w ramach IT infrastruktury TMR Group.</w:t>
      </w:r>
    </w:p>
    <w:p w:rsidR="00EA4BEF" w:rsidRPr="00EF3000" w:rsidRDefault="00EA4BEF" w:rsidP="00EA4BEF">
      <w:pPr>
        <w:pStyle w:val="Odsekzoznamu"/>
        <w:numPr>
          <w:ilvl w:val="0"/>
          <w:numId w:val="25"/>
        </w:numPr>
        <w:spacing w:after="0" w:line="240" w:lineRule="atLeast"/>
        <w:jc w:val="both"/>
        <w:rPr>
          <w:rFonts w:asciiTheme="majorHAnsi" w:hAnsiTheme="majorHAnsi" w:cstheme="majorHAnsi"/>
          <w:b/>
          <w:sz w:val="22"/>
        </w:rPr>
      </w:pPr>
      <w:r>
        <w:rPr>
          <w:rFonts w:asciiTheme="majorHAnsi" w:hAnsiTheme="majorHAnsi" w:cstheme="majorHAnsi"/>
          <w:b/>
          <w:sz w:val="22"/>
        </w:rPr>
        <w:t xml:space="preserve">Informacje dotyczące bezpieczeństwa. </w:t>
      </w:r>
      <w:r>
        <w:rPr>
          <w:rFonts w:ascii="Arial" w:hAnsi="Arial"/>
          <w:sz w:val="18"/>
        </w:rPr>
        <w:t>Na przykład: numer karty dostępu, informacje dotyczące obecności w budowie i zapisy CCTV (zamknięty system telewizyjny).</w:t>
      </w:r>
    </w:p>
    <w:p w:rsidR="00EA4BEF" w:rsidRPr="0034462E" w:rsidRDefault="00EA4BEF" w:rsidP="00EA4BEF">
      <w:pPr>
        <w:spacing w:line="240" w:lineRule="atLeast"/>
        <w:jc w:val="both"/>
        <w:rPr>
          <w:rFonts w:asciiTheme="majorHAnsi" w:hAnsiTheme="majorHAnsi" w:cstheme="majorHAnsi"/>
          <w:sz w:val="22"/>
        </w:rPr>
      </w:pPr>
    </w:p>
    <w:p w:rsidR="00EA4BEF" w:rsidRPr="00A10E1C" w:rsidRDefault="00EA4BEF" w:rsidP="00EA4BEF">
      <w:pPr>
        <w:spacing w:line="240" w:lineRule="atLeast"/>
        <w:jc w:val="both"/>
        <w:rPr>
          <w:rFonts w:ascii="Arial" w:hAnsi="Arial" w:cs="Arial"/>
          <w:sz w:val="18"/>
          <w:szCs w:val="18"/>
        </w:rPr>
      </w:pPr>
      <w:r>
        <w:rPr>
          <w:rFonts w:ascii="Arial" w:hAnsi="Arial"/>
          <w:sz w:val="18"/>
        </w:rPr>
        <w:t>Wrażliwe dane osobowe będziemy przetwarzać jedynie do celów ściśle związanych z rzetelnym wykonywaniem naszych obowiązków, jako pracodawca i w zakresie, który umożliwiają lub którego wymagają obowiązujące przepisy prawa Będziemy przetwarzać poniższe typy wrażliwych danych osobowych:</w:t>
      </w:r>
    </w:p>
    <w:p w:rsidR="00EA4BEF" w:rsidRPr="00A10E1C" w:rsidRDefault="00EA4BEF" w:rsidP="00EA4BEF">
      <w:pPr>
        <w:pStyle w:val="Odsekzoznamu"/>
        <w:numPr>
          <w:ilvl w:val="0"/>
          <w:numId w:val="24"/>
        </w:numPr>
        <w:spacing w:after="0" w:line="240" w:lineRule="atLeast"/>
        <w:jc w:val="both"/>
        <w:rPr>
          <w:rFonts w:ascii="Arial" w:hAnsi="Arial" w:cs="Arial"/>
          <w:sz w:val="18"/>
          <w:szCs w:val="18"/>
        </w:rPr>
      </w:pPr>
      <w:r>
        <w:rPr>
          <w:rFonts w:ascii="Arial" w:hAnsi="Arial"/>
          <w:sz w:val="18"/>
        </w:rPr>
        <w:lastRenderedPageBreak/>
        <w:t>Dane dotyczące stanu zdrowia - celem będzie realizacja obowiązków płynących z oddzielnego przepisu, przy czym główną podstawą prawną będzie realizacja obowiązku ustawowego.</w:t>
      </w:r>
    </w:p>
    <w:p w:rsidR="00EA4BEF" w:rsidRPr="00A10E1C" w:rsidRDefault="00EA4BEF" w:rsidP="00EA4BEF">
      <w:pPr>
        <w:pStyle w:val="Odsekzoznamu"/>
        <w:numPr>
          <w:ilvl w:val="0"/>
          <w:numId w:val="24"/>
        </w:numPr>
        <w:spacing w:after="0" w:line="240" w:lineRule="atLeast"/>
        <w:jc w:val="both"/>
        <w:rPr>
          <w:rFonts w:ascii="Arial" w:hAnsi="Arial" w:cs="Arial"/>
          <w:sz w:val="18"/>
          <w:szCs w:val="18"/>
        </w:rPr>
      </w:pPr>
      <w:r>
        <w:rPr>
          <w:rFonts w:ascii="Arial" w:hAnsi="Arial"/>
          <w:sz w:val="18"/>
        </w:rPr>
        <w:t>Wyrok skazujący lub przestępstwa - chodzi o jednorazowe przetworzenie w formie wglądu w przypadku osób, których to dotyczy - chcących zawrzeć stosunek prawny na wytypowane stanowiska pracy.</w:t>
      </w:r>
    </w:p>
    <w:p w:rsidR="00EA4BEF" w:rsidRPr="00A10E1C" w:rsidRDefault="00EA4BEF" w:rsidP="00EA4BEF">
      <w:pPr>
        <w:pStyle w:val="Odsekzoznamu"/>
        <w:numPr>
          <w:ilvl w:val="0"/>
          <w:numId w:val="24"/>
        </w:numPr>
        <w:spacing w:after="0" w:line="240" w:lineRule="atLeast"/>
        <w:jc w:val="both"/>
        <w:rPr>
          <w:rFonts w:ascii="Arial" w:hAnsi="Arial" w:cs="Arial"/>
          <w:sz w:val="18"/>
          <w:szCs w:val="18"/>
        </w:rPr>
      </w:pPr>
      <w:r>
        <w:rPr>
          <w:rFonts w:ascii="Arial" w:hAnsi="Arial"/>
          <w:sz w:val="18"/>
        </w:rPr>
        <w:t>Testy osobowościowe - w przypadku podejmowania pracy na wytypowanym stanowisku, na mocy zgody osoby, której to dotyczy, możemy ją poddać testom osobowościowym (funkcje kierownicze menedżmentu, przy zajmowaniu których musimy wziąć pod uwagę cechy czy charakter jednostki dotyczące znoszenia stresu czy obciążenia pracą w związku z pracą na danym stanowisku)..</w:t>
      </w:r>
    </w:p>
    <w:p w:rsidR="00EA4BEF" w:rsidRPr="0034462E" w:rsidRDefault="00EA4BEF" w:rsidP="00EA4BEF">
      <w:pPr>
        <w:spacing w:line="240" w:lineRule="atLeast"/>
        <w:jc w:val="both"/>
        <w:rPr>
          <w:rFonts w:asciiTheme="majorHAnsi" w:hAnsiTheme="majorHAnsi" w:cstheme="majorHAnsi"/>
          <w:sz w:val="22"/>
        </w:rPr>
      </w:pPr>
    </w:p>
    <w:p w:rsidR="00EA4BEF" w:rsidRPr="0034462E" w:rsidRDefault="00EA4BEF" w:rsidP="00EA4BEF">
      <w:pPr>
        <w:spacing w:line="240" w:lineRule="atLeast"/>
        <w:jc w:val="both"/>
        <w:rPr>
          <w:rFonts w:asciiTheme="majorHAnsi" w:hAnsiTheme="majorHAnsi" w:cstheme="majorHAnsi"/>
          <w:b/>
          <w:sz w:val="22"/>
        </w:rPr>
      </w:pPr>
      <w:r>
        <w:rPr>
          <w:rFonts w:asciiTheme="majorHAnsi" w:hAnsiTheme="majorHAnsi" w:cstheme="majorHAnsi"/>
          <w:b/>
          <w:sz w:val="22"/>
        </w:rPr>
        <w:t>2. Cele przetwarzania danych</w:t>
      </w:r>
    </w:p>
    <w:p w:rsidR="00EA4BEF" w:rsidRPr="00A10E1C" w:rsidRDefault="00EA4BEF" w:rsidP="00EA4BEF">
      <w:pPr>
        <w:spacing w:line="240" w:lineRule="atLeast"/>
        <w:jc w:val="both"/>
        <w:rPr>
          <w:rFonts w:ascii="Arial" w:hAnsi="Arial" w:cs="Arial"/>
          <w:sz w:val="18"/>
          <w:szCs w:val="18"/>
        </w:rPr>
      </w:pPr>
      <w:r>
        <w:rPr>
          <w:rFonts w:ascii="Arial" w:hAnsi="Arial"/>
          <w:sz w:val="18"/>
        </w:rPr>
        <w:t xml:space="preserve">Administrator danych będzie przetwarzać dane do następujących celów: </w:t>
      </w:r>
    </w:p>
    <w:p w:rsidR="00EA4BEF" w:rsidRPr="0034462E" w:rsidRDefault="00EA4BEF" w:rsidP="00EA4BEF">
      <w:pPr>
        <w:pStyle w:val="Odsekzoznamu"/>
        <w:numPr>
          <w:ilvl w:val="0"/>
          <w:numId w:val="20"/>
        </w:numPr>
        <w:spacing w:after="0" w:line="240" w:lineRule="atLeast"/>
        <w:jc w:val="both"/>
        <w:rPr>
          <w:rFonts w:asciiTheme="majorHAnsi" w:hAnsiTheme="majorHAnsi" w:cstheme="majorHAnsi"/>
          <w:sz w:val="22"/>
        </w:rPr>
      </w:pPr>
      <w:r>
        <w:rPr>
          <w:rFonts w:asciiTheme="majorHAnsi" w:hAnsiTheme="majorHAnsi" w:cstheme="majorHAnsi"/>
          <w:b/>
          <w:sz w:val="22"/>
        </w:rPr>
        <w:t>Administracja dotycząca HR</w:t>
      </w:r>
      <w:r>
        <w:rPr>
          <w:rFonts w:asciiTheme="majorHAnsi" w:hAnsiTheme="majorHAnsi" w:cstheme="majorHAnsi"/>
          <w:sz w:val="22"/>
        </w:rPr>
        <w:t xml:space="preserve">. </w:t>
      </w:r>
      <w:r>
        <w:rPr>
          <w:rFonts w:ascii="Arial" w:hAnsi="Arial"/>
          <w:sz w:val="18"/>
        </w:rPr>
        <w:t>Prowadzimy oddzielne zapisy dotyczące wszystkich naszych pracowników.  Na podstawie analizy naszych zapisów HR podejmujemy również strategiczne decyzje w sprawie naszych dyrektyw HR. Podstawą prawną jest stosunek umowny, do którego wstępuje pracownik jako strona umowy.</w:t>
      </w:r>
    </w:p>
    <w:p w:rsidR="00EA4BEF" w:rsidRPr="0034462E" w:rsidRDefault="00EA4BEF" w:rsidP="00EA4BEF">
      <w:pPr>
        <w:pStyle w:val="Odsekzoznamu"/>
        <w:numPr>
          <w:ilvl w:val="0"/>
          <w:numId w:val="20"/>
        </w:numPr>
        <w:spacing w:after="0" w:line="240" w:lineRule="atLeast"/>
        <w:jc w:val="both"/>
        <w:rPr>
          <w:rFonts w:asciiTheme="majorHAnsi" w:hAnsiTheme="majorHAnsi" w:cstheme="majorHAnsi"/>
          <w:sz w:val="22"/>
        </w:rPr>
      </w:pPr>
      <w:r>
        <w:rPr>
          <w:rFonts w:asciiTheme="majorHAnsi" w:hAnsiTheme="majorHAnsi" w:cstheme="majorHAnsi"/>
          <w:b/>
          <w:sz w:val="22"/>
        </w:rPr>
        <w:t>Menedżment dotyczący HR.</w:t>
      </w:r>
      <w:r>
        <w:rPr>
          <w:rFonts w:asciiTheme="majorHAnsi" w:hAnsiTheme="majorHAnsi" w:cstheme="majorHAnsi"/>
          <w:sz w:val="22"/>
        </w:rPr>
        <w:t xml:space="preserve"> </w:t>
      </w:r>
      <w:r>
        <w:rPr>
          <w:rFonts w:ascii="Arial" w:hAnsi="Arial"/>
          <w:sz w:val="18"/>
        </w:rPr>
        <w:t>Zajmujemy się codziennym zarządzaniem zagadnieniami HR, takimi jak np. zapewnienie prawidłowego obsadzania stanowisk. Podstawą prawną jest stosunek umowny, do którego wstępuje pracownik jako strona umowy.</w:t>
      </w:r>
    </w:p>
    <w:p w:rsidR="00EA4BEF" w:rsidRPr="0034462E" w:rsidRDefault="00EA4BEF" w:rsidP="00EA4BEF">
      <w:pPr>
        <w:pStyle w:val="Odsekzoznamu"/>
        <w:numPr>
          <w:ilvl w:val="0"/>
          <w:numId w:val="20"/>
        </w:numPr>
        <w:spacing w:after="0" w:line="240" w:lineRule="atLeast"/>
        <w:jc w:val="both"/>
        <w:rPr>
          <w:rFonts w:asciiTheme="majorHAnsi" w:hAnsiTheme="majorHAnsi" w:cstheme="majorHAnsi"/>
          <w:sz w:val="22"/>
        </w:rPr>
      </w:pPr>
      <w:r>
        <w:rPr>
          <w:rFonts w:asciiTheme="majorHAnsi" w:hAnsiTheme="majorHAnsi" w:cstheme="majorHAnsi"/>
          <w:b/>
          <w:sz w:val="22"/>
        </w:rPr>
        <w:t>Adaptacja</w:t>
      </w:r>
      <w:r>
        <w:rPr>
          <w:rFonts w:asciiTheme="majorHAnsi" w:hAnsiTheme="majorHAnsi" w:cstheme="majorHAnsi"/>
          <w:sz w:val="22"/>
        </w:rPr>
        <w:t xml:space="preserve">. </w:t>
      </w:r>
      <w:r>
        <w:rPr>
          <w:rFonts w:ascii="Arial" w:hAnsi="Arial"/>
          <w:sz w:val="18"/>
        </w:rPr>
        <w:t>Przetwarzamy dane osobowe osoby podejmującej u nas pracę, aby zagwarantować jej sumienne przygotowanie i wyszkolenie do objęcia danego stanowiska. Podstawą prawną jest stosunek umowny, do którego wstępuje pracownik jako strona umowy.</w:t>
      </w:r>
    </w:p>
    <w:p w:rsidR="00EA4BEF" w:rsidRPr="0034462E" w:rsidRDefault="00EA4BEF" w:rsidP="00EA4BEF">
      <w:pPr>
        <w:pStyle w:val="Odsekzoznamu"/>
        <w:numPr>
          <w:ilvl w:val="0"/>
          <w:numId w:val="20"/>
        </w:numPr>
        <w:spacing w:after="0" w:line="240" w:lineRule="atLeast"/>
        <w:jc w:val="both"/>
        <w:rPr>
          <w:rFonts w:asciiTheme="majorHAnsi" w:hAnsiTheme="majorHAnsi" w:cstheme="majorHAnsi"/>
          <w:sz w:val="22"/>
        </w:rPr>
      </w:pPr>
      <w:r>
        <w:rPr>
          <w:rFonts w:asciiTheme="majorHAnsi" w:hAnsiTheme="majorHAnsi" w:cstheme="majorHAnsi"/>
          <w:b/>
          <w:sz w:val="22"/>
        </w:rPr>
        <w:t xml:space="preserve">Wypłaty płacy i emerytury oraz </w:t>
      </w:r>
      <w:r>
        <w:rPr>
          <w:b/>
        </w:rPr>
        <w:t>świadczenie dalszych korzyści.</w:t>
      </w:r>
      <w:r>
        <w:rPr>
          <w:rFonts w:asciiTheme="majorHAnsi" w:hAnsiTheme="majorHAnsi" w:cstheme="majorHAnsi"/>
          <w:sz w:val="22"/>
        </w:rPr>
        <w:t xml:space="preserve"> </w:t>
      </w:r>
      <w:r>
        <w:rPr>
          <w:rFonts w:ascii="Arial" w:hAnsi="Arial"/>
          <w:sz w:val="18"/>
        </w:rPr>
        <w:t>Dane te przetwarzamy w celu wypłacania wypłat, płacenia składek emerytalnych i świadczenia dalszych przywilejów. Podstawą prawną jest stosunek umowny, do którego wstępuje pracownik jako strona umowy.</w:t>
      </w:r>
    </w:p>
    <w:p w:rsidR="00EA4BEF" w:rsidRPr="0034462E" w:rsidRDefault="00EA4BEF" w:rsidP="00EA4BEF">
      <w:pPr>
        <w:pStyle w:val="Odsekzoznamu"/>
        <w:numPr>
          <w:ilvl w:val="0"/>
          <w:numId w:val="20"/>
        </w:numPr>
        <w:spacing w:after="0" w:line="240" w:lineRule="atLeast"/>
        <w:jc w:val="both"/>
        <w:rPr>
          <w:rFonts w:asciiTheme="majorHAnsi" w:hAnsiTheme="majorHAnsi" w:cstheme="majorHAnsi"/>
          <w:b/>
          <w:sz w:val="22"/>
        </w:rPr>
      </w:pPr>
      <w:r>
        <w:rPr>
          <w:rFonts w:asciiTheme="majorHAnsi" w:hAnsiTheme="majorHAnsi" w:cstheme="majorHAnsi"/>
          <w:b/>
          <w:sz w:val="22"/>
        </w:rPr>
        <w:t xml:space="preserve">Podatki i ubezpieczenie socjalne. </w:t>
      </w:r>
      <w:r>
        <w:rPr>
          <w:rFonts w:ascii="Arial" w:hAnsi="Arial"/>
          <w:sz w:val="18"/>
        </w:rPr>
        <w:t>W celu realizacji obowiązków wypływających z przepisów podatkowych i innych dotyczących zabezpieczenia socjalnego i ubezpieczeń jesteśmy zobowiązani do przetwarzania konkretnych danych osobowych.  Podstawą prawną jest obowiązek ustawowy, jako strony umowy.</w:t>
      </w:r>
    </w:p>
    <w:p w:rsidR="00EA4BEF" w:rsidRPr="0034462E" w:rsidRDefault="00EA4BEF" w:rsidP="00EA4BEF">
      <w:pPr>
        <w:pStyle w:val="Odsekzoznamu"/>
        <w:numPr>
          <w:ilvl w:val="0"/>
          <w:numId w:val="20"/>
        </w:numPr>
        <w:spacing w:after="0" w:line="240" w:lineRule="atLeast"/>
        <w:jc w:val="both"/>
        <w:rPr>
          <w:rFonts w:asciiTheme="majorHAnsi" w:hAnsiTheme="majorHAnsi" w:cstheme="majorHAnsi"/>
          <w:b/>
          <w:sz w:val="22"/>
        </w:rPr>
      </w:pPr>
      <w:r>
        <w:rPr>
          <w:rFonts w:asciiTheme="majorHAnsi" w:hAnsiTheme="majorHAnsi" w:cstheme="majorHAnsi"/>
          <w:b/>
          <w:sz w:val="22"/>
        </w:rPr>
        <w:t xml:space="preserve">Ubezpieczenie od ryzyk i odpowiedzialności cywilnej. </w:t>
      </w:r>
      <w:r>
        <w:rPr>
          <w:rFonts w:ascii="Arial" w:hAnsi="Arial"/>
          <w:sz w:val="18"/>
        </w:rPr>
        <w:t>Ubezpieczamy się od wielu ryzyk, które mogą pojawić w trakcie prowadzenia przez nas działalności gospodarczej, dla przykładu np. przeciw jakimkolwiek szkodom do których może dojść podczas świadczenia pracy albo ubezpieczenie podróży pracowników podróżujących w imieniu pracodawcy. Możemy również organizować kolektywny program ubezpieczenia zdrowotnego. W zależności od typu ubezpieczenia będziemy musieli przetwarzać konkretne dane osobowe, np. podczas przygotowywania roszczenia dotyczącego należności.  Podstawę prawną stanowi obowiązek umowny, jako strony umowy oraz ewentualnie uprawniony interes użytkownika.</w:t>
      </w:r>
    </w:p>
    <w:p w:rsidR="00EA4BEF" w:rsidRPr="0034462E" w:rsidRDefault="00EA4BEF" w:rsidP="00EA4BEF">
      <w:pPr>
        <w:pStyle w:val="Odsekzoznamu"/>
        <w:numPr>
          <w:ilvl w:val="0"/>
          <w:numId w:val="20"/>
        </w:numPr>
        <w:spacing w:after="0" w:line="240" w:lineRule="atLeast"/>
        <w:jc w:val="both"/>
        <w:rPr>
          <w:rFonts w:asciiTheme="majorHAnsi" w:hAnsiTheme="majorHAnsi" w:cstheme="majorHAnsi"/>
          <w:b/>
          <w:sz w:val="22"/>
        </w:rPr>
      </w:pPr>
      <w:r>
        <w:rPr>
          <w:rFonts w:asciiTheme="majorHAnsi" w:hAnsiTheme="majorHAnsi" w:cstheme="majorHAnsi"/>
          <w:b/>
          <w:sz w:val="22"/>
        </w:rPr>
        <w:t>Zapewnienie technologii komunikacyjnych i informacyjnych.</w:t>
      </w:r>
      <w:r>
        <w:rPr>
          <w:rFonts w:asciiTheme="majorHAnsi" w:hAnsiTheme="majorHAnsi" w:cstheme="majorHAnsi"/>
          <w:sz w:val="22"/>
        </w:rPr>
        <w:t xml:space="preserve"> </w:t>
      </w:r>
      <w:r>
        <w:rPr>
          <w:rFonts w:ascii="Arial" w:hAnsi="Arial"/>
          <w:sz w:val="18"/>
        </w:rPr>
        <w:t>Umożliwiamy dostęp do wyposażenia i usług niezbędnych do świadczenia pracy i realizacji swoich obowiązków, jako pracowników, np. firmowy telefon komórkowy czy adres e-mailowy. Abyśmy to mogli zrealizować, to musimy przetwarzać dane osobowe.  Podstawą prawną jest stosunek umowny, do którego wstępuje pracownik jako strona umowy.</w:t>
      </w:r>
    </w:p>
    <w:p w:rsidR="00EA4BEF" w:rsidRPr="0034462E" w:rsidRDefault="00EA4BEF" w:rsidP="00EA4BEF">
      <w:pPr>
        <w:pStyle w:val="Odsekzoznamu"/>
        <w:numPr>
          <w:ilvl w:val="0"/>
          <w:numId w:val="20"/>
        </w:numPr>
        <w:spacing w:after="0" w:line="240" w:lineRule="exact"/>
        <w:jc w:val="both"/>
        <w:rPr>
          <w:rFonts w:asciiTheme="majorHAnsi" w:hAnsiTheme="majorHAnsi" w:cstheme="majorHAnsi"/>
          <w:b/>
          <w:sz w:val="22"/>
        </w:rPr>
      </w:pPr>
      <w:r>
        <w:rPr>
          <w:rFonts w:asciiTheme="majorHAnsi" w:hAnsiTheme="majorHAnsi" w:cstheme="majorHAnsi"/>
          <w:b/>
          <w:sz w:val="22"/>
        </w:rPr>
        <w:t xml:space="preserve">Komunikacja/ Monitoring IT. </w:t>
      </w:r>
      <w:r>
        <w:rPr>
          <w:rFonts w:ascii="Arial" w:hAnsi="Arial"/>
          <w:sz w:val="18"/>
        </w:rPr>
        <w:t>Będziemy monitorować komunikację i korzystanie z sieci w celu stworzenia naszej sieci IT i infrastruktury sieci oraz w celu zagwarantowania korzystanie z tych urządzeń przez naszych pracowników w sposób pozostający w zgodzie z obowiązującymi ustanowieniami prawa i przepisami wewnętrznymi. Podstawą prawną jest stosunek umowny, do którego wstępuje pracownik jako strona umowy oraz uprawniony interes użytkownika.</w:t>
      </w:r>
    </w:p>
    <w:p w:rsidR="00EA4BEF" w:rsidRPr="0034462E" w:rsidRDefault="00EA4BEF" w:rsidP="00EA4BEF">
      <w:pPr>
        <w:pStyle w:val="Odsekzoznamu"/>
        <w:numPr>
          <w:ilvl w:val="0"/>
          <w:numId w:val="20"/>
        </w:numPr>
        <w:spacing w:after="0" w:line="240" w:lineRule="atLeast"/>
        <w:jc w:val="both"/>
        <w:rPr>
          <w:rFonts w:asciiTheme="majorHAnsi" w:hAnsiTheme="majorHAnsi" w:cstheme="majorHAnsi"/>
          <w:b/>
          <w:sz w:val="22"/>
        </w:rPr>
      </w:pPr>
      <w:r>
        <w:rPr>
          <w:rFonts w:asciiTheme="majorHAnsi" w:hAnsiTheme="majorHAnsi" w:cstheme="majorHAnsi"/>
          <w:b/>
          <w:sz w:val="22"/>
        </w:rPr>
        <w:t xml:space="preserve">Zarządzanie produktywnością i edukacją. </w:t>
      </w:r>
      <w:r>
        <w:rPr>
          <w:rFonts w:ascii="Arial" w:hAnsi="Arial"/>
          <w:sz w:val="18"/>
        </w:rPr>
        <w:t>W celu zapewnienia odpowiedniej produktywności dokonujemy jej oceny. Oprócz tego możemy też starać się o rozwój naszych pracowników oferując im kursy lub szkolenia. Podstawą prawną jest stosunek umowny, do którego wstępuje pracownik jako strona umowy oraz uprawniony interes użytkownika.</w:t>
      </w:r>
    </w:p>
    <w:p w:rsidR="00EA4BEF" w:rsidRPr="0034462E" w:rsidRDefault="00EA4BEF" w:rsidP="00EA4BEF">
      <w:pPr>
        <w:pStyle w:val="Odsekzoznamu"/>
        <w:numPr>
          <w:ilvl w:val="0"/>
          <w:numId w:val="20"/>
        </w:numPr>
        <w:spacing w:after="0" w:line="240" w:lineRule="atLeast"/>
        <w:jc w:val="both"/>
        <w:rPr>
          <w:rFonts w:asciiTheme="majorHAnsi" w:hAnsiTheme="majorHAnsi" w:cstheme="majorHAnsi"/>
          <w:b/>
          <w:sz w:val="22"/>
        </w:rPr>
      </w:pPr>
      <w:r>
        <w:rPr>
          <w:rFonts w:asciiTheme="majorHAnsi" w:hAnsiTheme="majorHAnsi" w:cstheme="majorHAnsi"/>
          <w:b/>
          <w:sz w:val="22"/>
        </w:rPr>
        <w:t xml:space="preserve">Stworzenie zdrowego i bezpiecznego stanowiska pracy. </w:t>
      </w:r>
      <w:r>
        <w:rPr>
          <w:rFonts w:ascii="Arial" w:hAnsi="Arial"/>
          <w:sz w:val="18"/>
        </w:rPr>
        <w:t xml:space="preserve">Pragniemy, aby nasi pracownicy byli zdrowi i czuli się bezpiecznie. W związku z tym możemy przetwarzać dane naszych pracowników w celu przeprowadzenia analizy dotyczącej możliwości polepszenia jakości ich pracy i zmniejszenia jakichkolwiek potencjalnie niezdrowych wpływów. Stosujemy również środki bezpieczeństwa, np. kamery CCTV w celu zagwarantowania bezpieczeństwa naszych pracowników, gości i majątku. Podstawą </w:t>
      </w:r>
      <w:r>
        <w:rPr>
          <w:rFonts w:ascii="Arial" w:hAnsi="Arial"/>
          <w:sz w:val="18"/>
        </w:rPr>
        <w:lastRenderedPageBreak/>
        <w:t>prawną jest stosunek umowny, do którego wstępuje pracownik jako strona umowy oraz uprawniony interes użytkownika.</w:t>
      </w:r>
    </w:p>
    <w:p w:rsidR="00EA4BEF" w:rsidRPr="0034462E" w:rsidRDefault="00EA4BEF" w:rsidP="00EA4BEF">
      <w:pPr>
        <w:pStyle w:val="Odsekzoznamu"/>
        <w:numPr>
          <w:ilvl w:val="0"/>
          <w:numId w:val="20"/>
        </w:numPr>
        <w:spacing w:after="0" w:line="240" w:lineRule="atLeast"/>
        <w:jc w:val="both"/>
        <w:rPr>
          <w:rFonts w:asciiTheme="majorHAnsi" w:hAnsiTheme="majorHAnsi" w:cstheme="majorHAnsi"/>
          <w:sz w:val="22"/>
        </w:rPr>
      </w:pPr>
      <w:r>
        <w:rPr>
          <w:rFonts w:asciiTheme="majorHAnsi" w:hAnsiTheme="majorHAnsi" w:cstheme="majorHAnsi"/>
          <w:b/>
          <w:sz w:val="22"/>
        </w:rPr>
        <w:t>Rekrutacja pracowników.</w:t>
      </w:r>
      <w:r>
        <w:rPr>
          <w:rFonts w:asciiTheme="majorHAnsi" w:hAnsiTheme="majorHAnsi" w:cstheme="majorHAnsi"/>
          <w:sz w:val="22"/>
        </w:rPr>
        <w:t xml:space="preserve"> </w:t>
      </w:r>
      <w:r>
        <w:rPr>
          <w:rFonts w:ascii="Arial" w:hAnsi="Arial"/>
          <w:sz w:val="18"/>
        </w:rPr>
        <w:t>Przetwarzamy informacje osób starających się o zatrudnienie się w naszej spółce. Możemy również analizować wykazy pracowników w celu stwierdzenia, czy w naszej firmie nie są już zatrudnione osoby nadające się do pracy na poszukiwanych przez nas stanowiskach. Więcej szczegółów znajduje się w naszym „Oświadczeniu o ochronie danych osobowych przy naborze pracowników”. Podstawą prawną jest stosunek umowny, do którego wstępuje pracownik jako strona umowy oraz uprawniony interes użytkownika.</w:t>
      </w:r>
    </w:p>
    <w:p w:rsidR="00EA4BEF" w:rsidRPr="0034462E" w:rsidRDefault="00EA4BEF" w:rsidP="00EA4BEF">
      <w:pPr>
        <w:pStyle w:val="Odsekzoznamu"/>
        <w:numPr>
          <w:ilvl w:val="0"/>
          <w:numId w:val="20"/>
        </w:numPr>
        <w:spacing w:after="0" w:line="240" w:lineRule="atLeast"/>
        <w:jc w:val="both"/>
        <w:rPr>
          <w:rFonts w:asciiTheme="majorHAnsi" w:hAnsiTheme="majorHAnsi" w:cstheme="majorHAnsi"/>
          <w:b/>
          <w:sz w:val="22"/>
        </w:rPr>
      </w:pPr>
      <w:r>
        <w:rPr>
          <w:rFonts w:asciiTheme="majorHAnsi" w:hAnsiTheme="majorHAnsi" w:cstheme="majorHAnsi"/>
          <w:b/>
          <w:sz w:val="22"/>
        </w:rPr>
        <w:t xml:space="preserve">Rozstrzyganie sporów i rozpatrywanie wykroczeń. </w:t>
      </w:r>
      <w:r>
        <w:rPr>
          <w:rFonts w:ascii="Arial" w:hAnsi="Arial"/>
          <w:sz w:val="18"/>
        </w:rPr>
        <w:t>Możemy przetwarzać dane osobowe do celów rozstrzygania sporów lub procedur prawnych albo w razie podejrzenia o popełnienie wykroczenia, które chcemy rozpatrzyć. Podstawą prawną jest uprawniony interes pracodawcy.</w:t>
      </w:r>
      <w:r>
        <w:rPr>
          <w:rFonts w:asciiTheme="majorHAnsi" w:hAnsiTheme="majorHAnsi" w:cstheme="majorHAnsi"/>
          <w:sz w:val="22"/>
        </w:rPr>
        <w:t xml:space="preserve">         </w:t>
      </w:r>
    </w:p>
    <w:p w:rsidR="00EA4BEF" w:rsidRPr="00A10E1C" w:rsidRDefault="00EA4BEF" w:rsidP="00EA4BEF">
      <w:pPr>
        <w:pStyle w:val="Odsekzoznamu"/>
        <w:numPr>
          <w:ilvl w:val="0"/>
          <w:numId w:val="20"/>
        </w:numPr>
        <w:spacing w:after="0" w:line="240" w:lineRule="atLeast"/>
        <w:jc w:val="both"/>
        <w:rPr>
          <w:rFonts w:ascii="Arial" w:hAnsi="Arial" w:cs="Arial"/>
          <w:sz w:val="18"/>
          <w:szCs w:val="18"/>
        </w:rPr>
      </w:pPr>
      <w:r>
        <w:rPr>
          <w:rFonts w:asciiTheme="majorHAnsi" w:hAnsiTheme="majorHAnsi" w:cstheme="majorHAnsi"/>
          <w:b/>
          <w:sz w:val="22"/>
        </w:rPr>
        <w:t>Przestrzeganie prawa</w:t>
      </w:r>
      <w:r>
        <w:rPr>
          <w:rFonts w:asciiTheme="majorHAnsi" w:hAnsiTheme="majorHAnsi" w:cstheme="majorHAnsi"/>
          <w:sz w:val="22"/>
        </w:rPr>
        <w:t xml:space="preserve">. </w:t>
      </w:r>
      <w:r>
        <w:rPr>
          <w:rFonts w:ascii="Arial" w:hAnsi="Arial"/>
          <w:sz w:val="18"/>
        </w:rPr>
        <w:t>Być może będziemy zmuszeni do przetwarzania danych osobowych w celu przestrzegania prawa (np. zgodność danych osobowych przy porównywaniu z wykazami tak zwanych osób wybranych, aby uniknąć prania brudnych pieniędzy) albo zrealizowania nakazu sądowego.  Podstawą prawną tego rodzaju przetwarzania jest realizacja obowiązku ustawowego.</w:t>
      </w:r>
    </w:p>
    <w:p w:rsidR="00EA4BEF" w:rsidRPr="0034462E" w:rsidRDefault="00EA4BEF" w:rsidP="00EA4BEF">
      <w:pPr>
        <w:spacing w:line="240" w:lineRule="atLeast"/>
        <w:jc w:val="both"/>
        <w:rPr>
          <w:rFonts w:asciiTheme="majorHAnsi" w:hAnsiTheme="majorHAnsi" w:cstheme="majorHAnsi"/>
          <w:sz w:val="22"/>
        </w:rPr>
      </w:pPr>
    </w:p>
    <w:p w:rsidR="00EA4BEF" w:rsidRPr="0034462E" w:rsidRDefault="00EA4BEF" w:rsidP="00EA4BEF">
      <w:pPr>
        <w:spacing w:line="240" w:lineRule="atLeast"/>
        <w:jc w:val="both"/>
        <w:rPr>
          <w:rFonts w:asciiTheme="majorHAnsi" w:hAnsiTheme="majorHAnsi" w:cstheme="majorHAnsi"/>
          <w:b/>
          <w:sz w:val="22"/>
        </w:rPr>
      </w:pPr>
      <w:r>
        <w:rPr>
          <w:rFonts w:asciiTheme="majorHAnsi" w:hAnsiTheme="majorHAnsi" w:cstheme="majorHAnsi"/>
          <w:b/>
          <w:sz w:val="22"/>
        </w:rPr>
        <w:t>3. Strony mające dostęp do danych</w:t>
      </w:r>
    </w:p>
    <w:p w:rsidR="00EA4BEF" w:rsidRPr="00A10E1C" w:rsidRDefault="00EA4BEF" w:rsidP="00EA4BEF">
      <w:pPr>
        <w:spacing w:line="240" w:lineRule="atLeast"/>
        <w:jc w:val="both"/>
        <w:rPr>
          <w:rFonts w:ascii="Arial" w:hAnsi="Arial" w:cs="Arial"/>
          <w:sz w:val="18"/>
          <w:szCs w:val="18"/>
        </w:rPr>
      </w:pPr>
      <w:r>
        <w:rPr>
          <w:rFonts w:ascii="Arial" w:hAnsi="Arial"/>
          <w:sz w:val="18"/>
        </w:rPr>
        <w:t>Administrator danych może przekazać dane osobowe danej osoby osobom trzecim w następujących okolicznościach:</w:t>
      </w:r>
    </w:p>
    <w:p w:rsidR="00EA4BEF" w:rsidRPr="00A10E1C" w:rsidRDefault="00EA4BEF" w:rsidP="00EA4BEF">
      <w:pPr>
        <w:pStyle w:val="Odsekzoznamu"/>
        <w:numPr>
          <w:ilvl w:val="0"/>
          <w:numId w:val="18"/>
        </w:numPr>
        <w:spacing w:after="0" w:line="240" w:lineRule="atLeast"/>
        <w:jc w:val="both"/>
        <w:rPr>
          <w:rFonts w:ascii="Arial" w:hAnsi="Arial" w:cs="Arial"/>
          <w:sz w:val="18"/>
          <w:szCs w:val="18"/>
        </w:rPr>
      </w:pPr>
      <w:r>
        <w:rPr>
          <w:rFonts w:ascii="Arial" w:hAnsi="Arial"/>
          <w:sz w:val="18"/>
        </w:rPr>
        <w:t>Dane osobowe możemy udostępnić innym osobom trzecim działającym w naszym imieniu, na przykład usługodawcom. W takich przypadkach takie osoby trzecie mogą korzystać z danych osobowych jedynie do celów powyżej opisanych i zgodnie z naszymi zaleceniami.</w:t>
      </w:r>
    </w:p>
    <w:p w:rsidR="00EA4BEF" w:rsidRPr="00A10E1C" w:rsidRDefault="00EA4BEF" w:rsidP="00EA4BEF">
      <w:pPr>
        <w:pStyle w:val="Odsekzoznamu"/>
        <w:numPr>
          <w:ilvl w:val="0"/>
          <w:numId w:val="18"/>
        </w:numPr>
        <w:spacing w:after="0" w:line="240" w:lineRule="atLeast"/>
        <w:jc w:val="both"/>
        <w:rPr>
          <w:rFonts w:ascii="Arial" w:hAnsi="Arial" w:cs="Arial"/>
          <w:sz w:val="18"/>
          <w:szCs w:val="18"/>
        </w:rPr>
      </w:pPr>
      <w:r>
        <w:rPr>
          <w:rFonts w:ascii="Arial" w:hAnsi="Arial"/>
          <w:sz w:val="18"/>
        </w:rPr>
        <w:t>Do danych osobowych będą mieli dostęp nasi pracownicy. W takim przypadku dostęp taki będzie możliwy jedynie wówczas, jeśli jest to potrzebne do powyżej podanych celów oraz kiedy pracownik ma obowiązek zachowania tajemnicy.</w:t>
      </w:r>
    </w:p>
    <w:p w:rsidR="00EA4BEF" w:rsidRPr="00A10E1C" w:rsidRDefault="00EA4BEF" w:rsidP="00EA4BEF">
      <w:pPr>
        <w:pStyle w:val="Odsekzoznamu"/>
        <w:numPr>
          <w:ilvl w:val="0"/>
          <w:numId w:val="18"/>
        </w:numPr>
        <w:spacing w:after="0" w:line="240" w:lineRule="atLeast"/>
        <w:jc w:val="both"/>
        <w:rPr>
          <w:rFonts w:ascii="Arial" w:hAnsi="Arial" w:cs="Arial"/>
          <w:sz w:val="18"/>
          <w:szCs w:val="18"/>
        </w:rPr>
      </w:pPr>
      <w:r>
        <w:rPr>
          <w:rFonts w:ascii="Arial" w:hAnsi="Arial"/>
          <w:sz w:val="18"/>
        </w:rPr>
        <w:t>Jeśli tego wymagają przepisy prawa lub nakaz sądowy, to dane osobowe możemy dla przykładu udostępnić naszym dostawcom lub klientom, organom podatkowym, organom zabezpieczenia socjalnego czy organom prowadzącym postępowanie karne lub innym organom rządowym.</w:t>
      </w:r>
    </w:p>
    <w:p w:rsidR="00A10E1C" w:rsidRDefault="00A10E1C" w:rsidP="00EA4BEF">
      <w:pPr>
        <w:spacing w:line="240" w:lineRule="atLeast"/>
        <w:jc w:val="both"/>
        <w:rPr>
          <w:rFonts w:asciiTheme="majorHAnsi" w:hAnsiTheme="majorHAnsi" w:cstheme="majorHAnsi"/>
          <w:b/>
          <w:sz w:val="22"/>
        </w:rPr>
      </w:pPr>
    </w:p>
    <w:p w:rsidR="00EA4BEF" w:rsidRPr="0034462E" w:rsidRDefault="00EA4BEF" w:rsidP="00EA4BEF">
      <w:pPr>
        <w:spacing w:line="240" w:lineRule="atLeast"/>
        <w:jc w:val="both"/>
        <w:rPr>
          <w:rFonts w:asciiTheme="majorHAnsi" w:hAnsiTheme="majorHAnsi" w:cstheme="majorHAnsi"/>
          <w:b/>
          <w:sz w:val="22"/>
        </w:rPr>
      </w:pPr>
      <w:r>
        <w:rPr>
          <w:rFonts w:asciiTheme="majorHAnsi" w:hAnsiTheme="majorHAnsi" w:cstheme="majorHAnsi"/>
          <w:b/>
          <w:sz w:val="22"/>
        </w:rPr>
        <w:t>4. Lokalizacja danych osobowych</w:t>
      </w:r>
    </w:p>
    <w:p w:rsidR="00EA4BEF" w:rsidRPr="004F527D" w:rsidRDefault="00EA4BEF" w:rsidP="00EA4BEF">
      <w:pPr>
        <w:spacing w:line="240" w:lineRule="atLeast"/>
        <w:jc w:val="both"/>
        <w:rPr>
          <w:rFonts w:asciiTheme="majorHAnsi" w:hAnsiTheme="majorHAnsi" w:cstheme="majorHAnsi"/>
          <w:sz w:val="22"/>
        </w:rPr>
      </w:pPr>
      <w:bookmarkStart w:id="3" w:name="_Hlk514565980"/>
      <w:r>
        <w:rPr>
          <w:rFonts w:asciiTheme="majorHAnsi" w:hAnsiTheme="majorHAnsi" w:cstheme="majorHAnsi"/>
          <w:sz w:val="22"/>
        </w:rPr>
        <w:t>Dane osobowe będą zlokalizowane wyłącznie w ramach Unii Europejskiej i Europejskiego Obszaru Gospodarczego.</w:t>
      </w:r>
    </w:p>
    <w:bookmarkEnd w:id="3"/>
    <w:p w:rsidR="00EA4BEF" w:rsidRPr="0034462E" w:rsidRDefault="00EA4BEF" w:rsidP="00EA4BEF">
      <w:pPr>
        <w:spacing w:line="240" w:lineRule="atLeast"/>
        <w:jc w:val="both"/>
        <w:rPr>
          <w:rFonts w:asciiTheme="majorHAnsi" w:hAnsiTheme="majorHAnsi" w:cstheme="majorHAnsi"/>
          <w:b/>
          <w:sz w:val="22"/>
        </w:rPr>
      </w:pPr>
      <w:r>
        <w:rPr>
          <w:rFonts w:asciiTheme="majorHAnsi" w:hAnsiTheme="majorHAnsi" w:cstheme="majorHAnsi"/>
          <w:b/>
          <w:sz w:val="22"/>
        </w:rPr>
        <w:t>5. Przechowywanie danych osobowych</w:t>
      </w:r>
    </w:p>
    <w:p w:rsidR="00EA4BEF" w:rsidRPr="00A10E1C" w:rsidRDefault="00EA4BEF" w:rsidP="00EA4BEF">
      <w:pPr>
        <w:spacing w:line="240" w:lineRule="atLeast"/>
        <w:jc w:val="both"/>
        <w:rPr>
          <w:rFonts w:ascii="Arial" w:hAnsi="Arial" w:cs="Arial"/>
          <w:sz w:val="18"/>
          <w:szCs w:val="18"/>
        </w:rPr>
      </w:pPr>
      <w:r>
        <w:rPr>
          <w:rFonts w:ascii="Arial" w:hAnsi="Arial"/>
          <w:sz w:val="18"/>
        </w:rPr>
        <w:t>Dane osobowe przechowujemy na czas określony i zostaną one usunięte, kiedy nie będą potrzebne do celów przetwarzania. W większości przypadków oznacza to, że dane te będziemy przechowywać podczas trwania stosunku pracy. O ile będzie to możliwie, to dane te usuniemy jeszcze podczas zatrudnienia, jak tylko nie będą one niezbędne. W każdym razie wykazy osobowe usuniemy zgodnie z oddzielnymi przepisami prawa (np. „Ustawa o archiwach i registratorach”), zaś te których nie podano w tym postanowieniu najpóźniej w ciągu dwóch lat po ukończeniu stosunku pracy, jeśli inne ustanowienie lokalnej legislatywy nie wymaga ich dłuższego przechowywania.</w:t>
      </w:r>
    </w:p>
    <w:p w:rsidR="00EA4BEF" w:rsidRPr="00A10E1C" w:rsidRDefault="00EA4BEF" w:rsidP="00EA4BEF">
      <w:pPr>
        <w:spacing w:line="240" w:lineRule="atLeast"/>
        <w:jc w:val="both"/>
        <w:rPr>
          <w:rFonts w:ascii="Arial" w:hAnsi="Arial" w:cs="Arial"/>
          <w:sz w:val="18"/>
          <w:szCs w:val="18"/>
        </w:rPr>
      </w:pPr>
      <w:r>
        <w:rPr>
          <w:rFonts w:ascii="Arial" w:hAnsi="Arial"/>
          <w:sz w:val="18"/>
        </w:rPr>
        <w:t>Dane osobowe możemy przetwarzać przez dłuższy okres czasu po ukończeniu zatrudnienia w razie trwającego sporu prawnego lub w razie udzielenia zezwolenia na długoterminowe przechowywanie danych osobowych.</w:t>
      </w:r>
    </w:p>
    <w:p w:rsidR="00EA4BEF" w:rsidRDefault="00EA4BEF" w:rsidP="00EA4BEF">
      <w:pPr>
        <w:spacing w:line="240" w:lineRule="atLeast"/>
        <w:jc w:val="both"/>
        <w:rPr>
          <w:rFonts w:asciiTheme="majorHAnsi" w:hAnsiTheme="majorHAnsi" w:cstheme="majorHAnsi"/>
          <w:b/>
          <w:sz w:val="22"/>
        </w:rPr>
      </w:pPr>
    </w:p>
    <w:p w:rsidR="00EA4BEF" w:rsidRPr="0034462E" w:rsidRDefault="00EA4BEF" w:rsidP="00EA4BEF">
      <w:pPr>
        <w:spacing w:line="240" w:lineRule="atLeast"/>
        <w:jc w:val="both"/>
        <w:rPr>
          <w:rFonts w:asciiTheme="majorHAnsi" w:hAnsiTheme="majorHAnsi" w:cstheme="majorHAnsi"/>
          <w:b/>
          <w:sz w:val="22"/>
        </w:rPr>
      </w:pPr>
      <w:r>
        <w:rPr>
          <w:rFonts w:asciiTheme="majorHAnsi" w:hAnsiTheme="majorHAnsi" w:cstheme="majorHAnsi"/>
          <w:b/>
          <w:sz w:val="22"/>
        </w:rPr>
        <w:t>6. Podstawa prawna przetwarzania danych osobowych</w:t>
      </w:r>
    </w:p>
    <w:p w:rsidR="00EA4BEF" w:rsidRPr="00A10E1C" w:rsidRDefault="00EA4BEF" w:rsidP="00EA4BEF">
      <w:pPr>
        <w:spacing w:line="240" w:lineRule="atLeast"/>
        <w:jc w:val="both"/>
        <w:rPr>
          <w:rFonts w:ascii="Arial" w:hAnsi="Arial" w:cs="Arial"/>
          <w:sz w:val="18"/>
          <w:szCs w:val="18"/>
        </w:rPr>
      </w:pPr>
      <w:r>
        <w:rPr>
          <w:rFonts w:ascii="Arial" w:hAnsi="Arial"/>
          <w:sz w:val="18"/>
        </w:rPr>
        <w:t xml:space="preserve">W większości przypadków dane osobowe przetwarzamy w związku z tym, że takie przetwarzanie jest niezbędne do celów uprawnionego interesu, który nam przyświeca. Naszym uprawnionym interesem jest w tym przypadku przyłączenie się do przetwarzania HR do powyżej podanych celów. W wielu przypadkach będziemy też musieli przetwarzać dane osobowe na mocy obowiązku prawnego. Będziemy musieli też przetwarzać dane osobowe w </w:t>
      </w:r>
      <w:r>
        <w:rPr>
          <w:rFonts w:ascii="Arial" w:hAnsi="Arial"/>
          <w:sz w:val="18"/>
        </w:rPr>
        <w:lastRenderedPageBreak/>
        <w:t>celu realizacji zobowiązań z tytułu umowy z pracownikiem, np. w razie wypłacania płacy. Na koniec, w niektórych przypadkach możemy zażądać o wydanie zgody. W takim wypadku istnieje możliwość cofnięcia wydania zgody.</w:t>
      </w:r>
    </w:p>
    <w:p w:rsidR="00EA4BEF" w:rsidRDefault="00EA4BEF" w:rsidP="00885316">
      <w:pPr>
        <w:pStyle w:val="Default"/>
        <w:rPr>
          <w:rFonts w:asciiTheme="majorHAnsi" w:hAnsiTheme="majorHAnsi" w:cstheme="majorHAnsi"/>
          <w:b/>
          <w:bCs/>
          <w:color w:val="auto"/>
          <w:sz w:val="22"/>
          <w:szCs w:val="22"/>
        </w:rPr>
      </w:pPr>
    </w:p>
    <w:p w:rsidR="00EA4BEF" w:rsidRPr="004F527D" w:rsidRDefault="00EA4BEF" w:rsidP="00EA4BEF">
      <w:pPr>
        <w:pStyle w:val="Odsekzoznamu"/>
        <w:numPr>
          <w:ilvl w:val="0"/>
          <w:numId w:val="23"/>
        </w:numPr>
        <w:spacing w:line="240" w:lineRule="atLeast"/>
        <w:rPr>
          <w:rFonts w:asciiTheme="majorHAnsi" w:hAnsiTheme="majorHAnsi" w:cstheme="majorHAnsi"/>
          <w:b/>
          <w:sz w:val="22"/>
        </w:rPr>
      </w:pPr>
      <w:r>
        <w:rPr>
          <w:rFonts w:asciiTheme="majorHAnsi" w:hAnsiTheme="majorHAnsi" w:cstheme="majorHAnsi"/>
          <w:b/>
          <w:sz w:val="22"/>
        </w:rPr>
        <w:t>OŚWIADCZENIE O OCHRONIE PRYWATNOŚCI TMR Group -  klienci</w:t>
      </w:r>
    </w:p>
    <w:p w:rsidR="00EA4BEF" w:rsidRPr="00A10E1C" w:rsidRDefault="00EA4BEF" w:rsidP="00EA4BEF">
      <w:pPr>
        <w:spacing w:line="240" w:lineRule="atLeast"/>
        <w:jc w:val="both"/>
        <w:rPr>
          <w:rFonts w:ascii="Arial" w:hAnsi="Arial" w:cs="Arial"/>
          <w:sz w:val="18"/>
          <w:szCs w:val="18"/>
        </w:rPr>
      </w:pPr>
      <w:r>
        <w:rPr>
          <w:rFonts w:ascii="Arial" w:hAnsi="Arial"/>
          <w:sz w:val="18"/>
        </w:rPr>
        <w:t>Niniejsze „Oświadczenie o ochronie prywatności” dotyczy konkretnej grupy danych osobowych, konkretnie klientów jednego z podmiotów w ramach TMR Group. Nasza spółka pełni rolę administratora podczas przetwarzania takich danych osobowych. Do celów niniejszego „Oświadczenia o ochronie prywatności”, za ochronę danych osobowych danej osoby odpowiada dany podmiot TMR Group, z którym zawarto umowę albo który jest członkiem programu lojalnościowego (administrator). Oświadczenie to wyjaśnia, w jaki sposób będzie się korzystać z pozyskanych danych osobowych lub od stron trzecich podczas trwania stosunku umownego ze spółką w ramach TMR Group. Zwracamy uwagę, że w związku z tym, iż niniejsze Oświadczenie dotyczy całej TMR Group, to jednak mogą wystąpić lokalne różnice spoczywające w tym, w jaki sposób konkretne informacje przetwarzane są dla poszczególnych celów. Aby zyskać więcej bardziej szczegółowych informacji, należy zwrócić się do osoby odpowiedzialnej za ochronę danych (patrz poniżej).</w:t>
      </w:r>
    </w:p>
    <w:p w:rsidR="00EA4BEF" w:rsidRPr="004F527D" w:rsidRDefault="00EA4BEF" w:rsidP="00EA4BEF">
      <w:pPr>
        <w:spacing w:line="240" w:lineRule="atLeast"/>
        <w:jc w:val="both"/>
        <w:rPr>
          <w:rFonts w:asciiTheme="majorHAnsi" w:hAnsiTheme="majorHAnsi" w:cstheme="majorHAnsi"/>
          <w:b/>
          <w:sz w:val="22"/>
        </w:rPr>
      </w:pPr>
      <w:r>
        <w:rPr>
          <w:rFonts w:asciiTheme="majorHAnsi" w:hAnsiTheme="majorHAnsi" w:cstheme="majorHAnsi"/>
          <w:b/>
          <w:sz w:val="22"/>
        </w:rPr>
        <w:t>1. Typy danych osobowych</w:t>
      </w:r>
    </w:p>
    <w:p w:rsidR="00EA4BEF" w:rsidRPr="004F527D" w:rsidRDefault="00EA4BEF" w:rsidP="00EA4BEF">
      <w:pPr>
        <w:spacing w:line="240" w:lineRule="atLeast"/>
        <w:jc w:val="both"/>
        <w:rPr>
          <w:rFonts w:asciiTheme="majorHAnsi" w:hAnsiTheme="majorHAnsi" w:cstheme="majorHAnsi"/>
          <w:sz w:val="22"/>
        </w:rPr>
      </w:pPr>
      <w:r>
        <w:rPr>
          <w:rFonts w:asciiTheme="majorHAnsi" w:hAnsiTheme="majorHAnsi" w:cstheme="majorHAnsi"/>
          <w:sz w:val="22"/>
        </w:rPr>
        <w:t>Przetwarzamy następujące dane:</w:t>
      </w:r>
    </w:p>
    <w:p w:rsidR="00EA4BEF" w:rsidRPr="004F527D" w:rsidRDefault="00EA4BEF" w:rsidP="00EA4BEF">
      <w:pPr>
        <w:pStyle w:val="Odsekzoznamu"/>
        <w:numPr>
          <w:ilvl w:val="0"/>
          <w:numId w:val="19"/>
        </w:numPr>
        <w:spacing w:after="0" w:line="240" w:lineRule="atLeast"/>
        <w:jc w:val="both"/>
        <w:rPr>
          <w:rFonts w:asciiTheme="majorHAnsi" w:hAnsiTheme="majorHAnsi" w:cstheme="majorHAnsi"/>
          <w:sz w:val="22"/>
        </w:rPr>
      </w:pPr>
      <w:r>
        <w:rPr>
          <w:rFonts w:asciiTheme="majorHAnsi" w:hAnsiTheme="majorHAnsi" w:cstheme="majorHAnsi"/>
          <w:b/>
          <w:sz w:val="22"/>
        </w:rPr>
        <w:t>Osobiste dane kontaktowe</w:t>
      </w:r>
      <w:r>
        <w:rPr>
          <w:rFonts w:ascii="Arial" w:hAnsi="Arial"/>
          <w:sz w:val="18"/>
        </w:rPr>
        <w:t>. Na przykład: imię, nazwisko, adres stałego miejsca zamieszkania, adres do przesyłania korespondencji, adres e-mailowy, numer telefonu kontaktowego, numer dowodu osobistego, PESEL, tytuł akademicki, data urodzenia.</w:t>
      </w:r>
    </w:p>
    <w:p w:rsidR="00EA4BEF" w:rsidRPr="004F527D" w:rsidRDefault="00EA4BEF" w:rsidP="00EA4BEF">
      <w:pPr>
        <w:pStyle w:val="Odsekzoznamu"/>
        <w:numPr>
          <w:ilvl w:val="0"/>
          <w:numId w:val="19"/>
        </w:numPr>
        <w:spacing w:after="0" w:line="240" w:lineRule="atLeast"/>
        <w:jc w:val="both"/>
        <w:rPr>
          <w:rFonts w:asciiTheme="majorHAnsi" w:hAnsiTheme="majorHAnsi" w:cstheme="majorHAnsi"/>
          <w:sz w:val="22"/>
        </w:rPr>
      </w:pPr>
      <w:r>
        <w:rPr>
          <w:rFonts w:asciiTheme="majorHAnsi" w:hAnsiTheme="majorHAnsi" w:cstheme="majorHAnsi"/>
          <w:b/>
          <w:sz w:val="22"/>
        </w:rPr>
        <w:t>Zawodowe dane kontaktowe</w:t>
      </w:r>
      <w:r>
        <w:rPr>
          <w:rFonts w:asciiTheme="majorHAnsi" w:hAnsiTheme="majorHAnsi" w:cstheme="majorHAnsi"/>
          <w:sz w:val="22"/>
        </w:rPr>
        <w:t>.</w:t>
      </w:r>
      <w:r>
        <w:rPr>
          <w:rFonts w:ascii="Arial" w:hAnsi="Arial"/>
          <w:sz w:val="18"/>
        </w:rPr>
        <w:t xml:space="preserve"> Na przykład: adres reprezentowanej firmy, roboczy adres e-mailowy i numer telefonu.</w:t>
      </w:r>
    </w:p>
    <w:p w:rsidR="00EA4BEF" w:rsidRPr="004F527D" w:rsidRDefault="00EA4BEF" w:rsidP="00EA4BEF">
      <w:pPr>
        <w:pStyle w:val="Odsekzoznamu"/>
        <w:numPr>
          <w:ilvl w:val="0"/>
          <w:numId w:val="19"/>
        </w:numPr>
        <w:spacing w:after="0" w:line="240" w:lineRule="atLeast"/>
        <w:jc w:val="both"/>
        <w:rPr>
          <w:rFonts w:asciiTheme="majorHAnsi" w:hAnsiTheme="majorHAnsi" w:cstheme="majorHAnsi"/>
          <w:sz w:val="22"/>
        </w:rPr>
      </w:pPr>
      <w:r>
        <w:rPr>
          <w:rFonts w:asciiTheme="majorHAnsi" w:hAnsiTheme="majorHAnsi" w:cstheme="majorHAnsi"/>
          <w:b/>
          <w:sz w:val="22"/>
        </w:rPr>
        <w:t>Dane na mocy umowy prawnej</w:t>
      </w:r>
      <w:r>
        <w:rPr>
          <w:rFonts w:asciiTheme="majorHAnsi" w:hAnsiTheme="majorHAnsi" w:cstheme="majorHAnsi"/>
          <w:sz w:val="22"/>
        </w:rPr>
        <w:t xml:space="preserve">. </w:t>
      </w:r>
      <w:r>
        <w:rPr>
          <w:rFonts w:ascii="Arial" w:hAnsi="Arial"/>
          <w:sz w:val="18"/>
        </w:rPr>
        <w:t>Na przykład: treść umowy zawartej z naszą spółką wraz ze wszystkimi aneksami do  niej, zakres świadczonych usług, typ ostatecznego zaszeregowania, jego oznaczenie.</w:t>
      </w:r>
    </w:p>
    <w:p w:rsidR="00EA4BEF" w:rsidRPr="004F527D" w:rsidRDefault="00EA4BEF" w:rsidP="00EA4BEF">
      <w:pPr>
        <w:pStyle w:val="Odsekzoznamu"/>
        <w:numPr>
          <w:ilvl w:val="0"/>
          <w:numId w:val="19"/>
        </w:numPr>
        <w:spacing w:after="0" w:line="240" w:lineRule="atLeast"/>
        <w:jc w:val="both"/>
        <w:rPr>
          <w:rFonts w:asciiTheme="majorHAnsi" w:hAnsiTheme="majorHAnsi" w:cstheme="majorHAnsi"/>
          <w:b/>
          <w:sz w:val="22"/>
        </w:rPr>
      </w:pPr>
      <w:r>
        <w:rPr>
          <w:rFonts w:asciiTheme="majorHAnsi" w:hAnsiTheme="majorHAnsi" w:cstheme="majorHAnsi"/>
          <w:b/>
          <w:sz w:val="22"/>
        </w:rPr>
        <w:t xml:space="preserve">Informacje dotyczące członków rodziny. </w:t>
      </w:r>
      <w:r>
        <w:rPr>
          <w:rFonts w:ascii="Arial" w:hAnsi="Arial"/>
          <w:sz w:val="18"/>
        </w:rPr>
        <w:t xml:space="preserve">Na potrzeby zakwalifikowania do uprzywilejowanych grup klientów. </w:t>
      </w:r>
    </w:p>
    <w:p w:rsidR="00EA4BEF" w:rsidRPr="004F527D" w:rsidRDefault="00EA4BEF" w:rsidP="00EA4BEF">
      <w:pPr>
        <w:pStyle w:val="Odsekzoznamu"/>
        <w:numPr>
          <w:ilvl w:val="0"/>
          <w:numId w:val="19"/>
        </w:numPr>
        <w:spacing w:after="0" w:line="240" w:lineRule="atLeast"/>
        <w:jc w:val="both"/>
        <w:rPr>
          <w:rFonts w:asciiTheme="majorHAnsi" w:hAnsiTheme="majorHAnsi" w:cstheme="majorHAnsi"/>
          <w:sz w:val="22"/>
        </w:rPr>
      </w:pPr>
      <w:r>
        <w:rPr>
          <w:rFonts w:asciiTheme="majorHAnsi" w:hAnsiTheme="majorHAnsi" w:cstheme="majorHAnsi"/>
          <w:b/>
          <w:sz w:val="22"/>
        </w:rPr>
        <w:t>Informacje płatnicze</w:t>
      </w:r>
      <w:r>
        <w:rPr>
          <w:rFonts w:asciiTheme="majorHAnsi" w:hAnsiTheme="majorHAnsi" w:cstheme="majorHAnsi"/>
          <w:sz w:val="22"/>
        </w:rPr>
        <w:t xml:space="preserve">. </w:t>
      </w:r>
      <w:r>
        <w:rPr>
          <w:rFonts w:ascii="Arial" w:hAnsi="Arial"/>
          <w:sz w:val="18"/>
        </w:rPr>
        <w:t xml:space="preserve">Na przykład: numer konta bankowego i wysokość opłaconych usług. </w:t>
      </w:r>
    </w:p>
    <w:p w:rsidR="00EA4BEF" w:rsidRPr="004F527D" w:rsidRDefault="00EA4BEF" w:rsidP="00EA4BEF">
      <w:pPr>
        <w:pStyle w:val="Odsekzoznamu"/>
        <w:numPr>
          <w:ilvl w:val="0"/>
          <w:numId w:val="25"/>
        </w:numPr>
        <w:spacing w:after="0" w:line="240" w:lineRule="atLeast"/>
        <w:jc w:val="both"/>
        <w:rPr>
          <w:rFonts w:asciiTheme="majorHAnsi" w:hAnsiTheme="majorHAnsi" w:cstheme="majorHAnsi"/>
          <w:b/>
          <w:sz w:val="22"/>
        </w:rPr>
      </w:pPr>
      <w:r>
        <w:rPr>
          <w:rFonts w:asciiTheme="majorHAnsi" w:hAnsiTheme="majorHAnsi" w:cstheme="majorHAnsi"/>
          <w:b/>
          <w:sz w:val="22"/>
        </w:rPr>
        <w:t xml:space="preserve">Dane dotyczące korespondencji i komunikacji. </w:t>
      </w:r>
      <w:r>
        <w:rPr>
          <w:rFonts w:ascii="Arial" w:hAnsi="Arial"/>
          <w:sz w:val="18"/>
        </w:rPr>
        <w:t>Na przykład: korespondencja e-mailowa, internetowy transfer danych oraz adres IP.</w:t>
      </w:r>
    </w:p>
    <w:p w:rsidR="00EA4BEF" w:rsidRPr="004F527D" w:rsidRDefault="00EA4BEF" w:rsidP="00EA4BEF">
      <w:pPr>
        <w:pStyle w:val="Odsekzoznamu"/>
        <w:numPr>
          <w:ilvl w:val="0"/>
          <w:numId w:val="25"/>
        </w:numPr>
        <w:spacing w:after="0" w:line="240" w:lineRule="atLeast"/>
        <w:jc w:val="both"/>
        <w:rPr>
          <w:rFonts w:asciiTheme="majorHAnsi" w:hAnsiTheme="majorHAnsi" w:cstheme="majorHAnsi"/>
          <w:b/>
          <w:sz w:val="22"/>
        </w:rPr>
      </w:pPr>
      <w:r>
        <w:rPr>
          <w:rFonts w:asciiTheme="majorHAnsi" w:hAnsiTheme="majorHAnsi" w:cstheme="majorHAnsi"/>
          <w:b/>
          <w:sz w:val="22"/>
        </w:rPr>
        <w:t>Prawa dostępu.</w:t>
      </w:r>
      <w:r>
        <w:rPr>
          <w:rFonts w:ascii="Arial" w:hAnsi="Arial"/>
          <w:sz w:val="18"/>
        </w:rPr>
        <w:t xml:space="preserve"> Prawa dostępu do różnych aplikacji w ramach infrastruktury IT spółki.</w:t>
      </w:r>
    </w:p>
    <w:p w:rsidR="00EA4BEF" w:rsidRPr="004F527D" w:rsidRDefault="00EA4BEF" w:rsidP="00EA4BEF">
      <w:pPr>
        <w:pStyle w:val="Odsekzoznamu"/>
        <w:numPr>
          <w:ilvl w:val="0"/>
          <w:numId w:val="25"/>
        </w:numPr>
        <w:spacing w:after="0" w:line="240" w:lineRule="atLeast"/>
        <w:jc w:val="both"/>
        <w:rPr>
          <w:rFonts w:asciiTheme="majorHAnsi" w:hAnsiTheme="majorHAnsi" w:cstheme="majorHAnsi"/>
          <w:b/>
          <w:sz w:val="22"/>
        </w:rPr>
      </w:pPr>
      <w:r w:rsidRPr="00F4171D">
        <w:rPr>
          <w:b/>
          <w:sz w:val="22"/>
        </w:rPr>
        <w:t>Informacje dotyczące bezpieczeństwa</w:t>
      </w:r>
      <w:r>
        <w:rPr>
          <w:b/>
        </w:rPr>
        <w:t>.</w:t>
      </w:r>
      <w:r>
        <w:rPr>
          <w:rFonts w:asciiTheme="majorHAnsi" w:hAnsiTheme="majorHAnsi" w:cstheme="majorHAnsi"/>
          <w:b/>
          <w:sz w:val="22"/>
        </w:rPr>
        <w:t xml:space="preserve"> </w:t>
      </w:r>
      <w:r>
        <w:rPr>
          <w:rFonts w:ascii="Arial" w:hAnsi="Arial"/>
          <w:sz w:val="18"/>
        </w:rPr>
        <w:t>Na przykład: numer karty dostępu, informacje dotyczące obecności w budowie i zapisy CCTV (zamknięty system telewizyjny).</w:t>
      </w:r>
    </w:p>
    <w:p w:rsidR="00EA4BEF" w:rsidRPr="004F527D" w:rsidRDefault="00EA4BEF" w:rsidP="00EA4BEF">
      <w:pPr>
        <w:spacing w:line="240" w:lineRule="atLeast"/>
        <w:jc w:val="both"/>
        <w:rPr>
          <w:rFonts w:asciiTheme="majorHAnsi" w:hAnsiTheme="majorHAnsi" w:cstheme="majorHAnsi"/>
          <w:sz w:val="22"/>
        </w:rPr>
      </w:pPr>
    </w:p>
    <w:p w:rsidR="00EA4BEF" w:rsidRPr="004F527D" w:rsidRDefault="00EA4BEF" w:rsidP="00EA4BEF">
      <w:pPr>
        <w:spacing w:line="240" w:lineRule="atLeast"/>
        <w:jc w:val="both"/>
        <w:rPr>
          <w:rFonts w:asciiTheme="majorHAnsi" w:hAnsiTheme="majorHAnsi" w:cstheme="majorHAnsi"/>
          <w:b/>
          <w:sz w:val="22"/>
        </w:rPr>
      </w:pPr>
      <w:r>
        <w:rPr>
          <w:rFonts w:asciiTheme="majorHAnsi" w:hAnsiTheme="majorHAnsi" w:cstheme="majorHAnsi"/>
          <w:b/>
          <w:sz w:val="22"/>
        </w:rPr>
        <w:t>2. Zadania i cele przetwarzania danych</w:t>
      </w:r>
    </w:p>
    <w:p w:rsidR="00EA4BEF" w:rsidRPr="004F527D" w:rsidRDefault="00EA4BEF" w:rsidP="00EA4BEF">
      <w:pPr>
        <w:spacing w:line="240" w:lineRule="atLeast"/>
        <w:jc w:val="both"/>
        <w:rPr>
          <w:rFonts w:asciiTheme="majorHAnsi" w:hAnsiTheme="majorHAnsi" w:cstheme="majorHAnsi"/>
          <w:sz w:val="22"/>
        </w:rPr>
      </w:pPr>
      <w:r>
        <w:rPr>
          <w:rFonts w:asciiTheme="majorHAnsi" w:hAnsiTheme="majorHAnsi" w:cstheme="majorHAnsi"/>
          <w:sz w:val="22"/>
        </w:rPr>
        <w:t xml:space="preserve">Administrator danych będzie przetwarzać dane do następujących celów: </w:t>
      </w:r>
    </w:p>
    <w:p w:rsidR="00EA4BEF" w:rsidRPr="004F527D" w:rsidRDefault="00EA4BEF" w:rsidP="00EA4BEF">
      <w:pPr>
        <w:pStyle w:val="Odsekzoznamu"/>
        <w:numPr>
          <w:ilvl w:val="0"/>
          <w:numId w:val="20"/>
        </w:numPr>
        <w:spacing w:after="0" w:line="240" w:lineRule="atLeast"/>
        <w:jc w:val="both"/>
        <w:rPr>
          <w:rFonts w:asciiTheme="majorHAnsi" w:hAnsiTheme="majorHAnsi" w:cstheme="majorHAnsi"/>
          <w:sz w:val="22"/>
        </w:rPr>
      </w:pPr>
      <w:r>
        <w:rPr>
          <w:rFonts w:asciiTheme="majorHAnsi" w:hAnsiTheme="majorHAnsi" w:cstheme="majorHAnsi"/>
          <w:b/>
          <w:sz w:val="22"/>
        </w:rPr>
        <w:t xml:space="preserve">Administracja </w:t>
      </w:r>
      <w:r>
        <w:rPr>
          <w:b/>
        </w:rPr>
        <w:t>na rzecz klienta.</w:t>
      </w:r>
      <w:r>
        <w:rPr>
          <w:rFonts w:asciiTheme="majorHAnsi" w:hAnsiTheme="majorHAnsi" w:cstheme="majorHAnsi"/>
          <w:sz w:val="22"/>
        </w:rPr>
        <w:t xml:space="preserve"> </w:t>
      </w:r>
      <w:r>
        <w:rPr>
          <w:rFonts w:ascii="Arial" w:hAnsi="Arial"/>
          <w:sz w:val="18"/>
        </w:rPr>
        <w:t>Prowadzimy oddzielne zapisy dotyczące wszystkich naszych klientów i usług im udzielonych. Na podstawie analizy naszych zapisów podejmujemy również strategiczne decyzje w ofertach dla naszych klientów. Podstawą prawną jest umowa zawarta pomiędzy nami i uprawniony interes administratora.</w:t>
      </w:r>
    </w:p>
    <w:p w:rsidR="00EA4BEF" w:rsidRPr="004F527D" w:rsidRDefault="00EA4BEF" w:rsidP="00EA4BEF">
      <w:pPr>
        <w:pStyle w:val="Odsekzoznamu"/>
        <w:numPr>
          <w:ilvl w:val="0"/>
          <w:numId w:val="20"/>
        </w:numPr>
        <w:spacing w:after="0" w:line="240" w:lineRule="atLeast"/>
        <w:jc w:val="both"/>
        <w:rPr>
          <w:rFonts w:asciiTheme="majorHAnsi" w:hAnsiTheme="majorHAnsi" w:cstheme="majorHAnsi"/>
          <w:b/>
          <w:sz w:val="22"/>
        </w:rPr>
      </w:pPr>
      <w:r>
        <w:rPr>
          <w:rFonts w:asciiTheme="majorHAnsi" w:hAnsiTheme="majorHAnsi" w:cstheme="majorHAnsi"/>
          <w:b/>
          <w:sz w:val="22"/>
        </w:rPr>
        <w:t xml:space="preserve">Świadczenie usług noclegowych. </w:t>
      </w:r>
      <w:r>
        <w:rPr>
          <w:rFonts w:ascii="Arial" w:hAnsi="Arial"/>
          <w:sz w:val="18"/>
        </w:rPr>
        <w:t>Musimy zapewniać ewidencję zakwaterowanych gości, zgodnie z oddzielnymi przepisami. Podstawą prawną jest realizacja ustawowego obowiązku administratora.</w:t>
      </w:r>
    </w:p>
    <w:p w:rsidR="00EA4BEF" w:rsidRPr="004F527D" w:rsidRDefault="00EA4BEF" w:rsidP="00EA4BEF">
      <w:pPr>
        <w:pStyle w:val="Odsekzoznamu"/>
        <w:numPr>
          <w:ilvl w:val="0"/>
          <w:numId w:val="20"/>
        </w:numPr>
        <w:spacing w:after="0" w:line="240" w:lineRule="atLeast"/>
        <w:jc w:val="both"/>
        <w:rPr>
          <w:rFonts w:asciiTheme="majorHAnsi" w:hAnsiTheme="majorHAnsi" w:cstheme="majorHAnsi"/>
          <w:b/>
          <w:sz w:val="22"/>
        </w:rPr>
      </w:pPr>
      <w:r>
        <w:rPr>
          <w:rFonts w:asciiTheme="majorHAnsi" w:hAnsiTheme="majorHAnsi" w:cstheme="majorHAnsi"/>
          <w:b/>
          <w:sz w:val="22"/>
        </w:rPr>
        <w:t xml:space="preserve">Program lojalnościowy GOPASS. </w:t>
      </w:r>
      <w:r>
        <w:rPr>
          <w:rFonts w:ascii="Arial" w:hAnsi="Arial"/>
          <w:sz w:val="18"/>
        </w:rPr>
        <w:t>Ewidencja klienta i przesyłanie Newsletter`a z najnowszymi ofertami i usługami dotyczącymi członkostwa w programie lojalnościowym. Osoby partycypujące i założycieli programu lojalnościowego podano w „Warunkach Handlowych” Podstawą prawną jest umowa zawarta pomiędzy nami i uprawniony interes administratora.</w:t>
      </w:r>
    </w:p>
    <w:p w:rsidR="00EA4BEF" w:rsidRPr="004F527D" w:rsidRDefault="00EA4BEF" w:rsidP="00EA4BEF">
      <w:pPr>
        <w:pStyle w:val="Odsekzoznamu"/>
        <w:numPr>
          <w:ilvl w:val="0"/>
          <w:numId w:val="20"/>
        </w:numPr>
        <w:spacing w:after="0" w:line="240" w:lineRule="atLeast"/>
        <w:jc w:val="both"/>
        <w:rPr>
          <w:rFonts w:asciiTheme="majorHAnsi" w:hAnsiTheme="majorHAnsi" w:cstheme="majorHAnsi"/>
          <w:b/>
          <w:sz w:val="22"/>
        </w:rPr>
      </w:pPr>
      <w:r>
        <w:rPr>
          <w:rFonts w:asciiTheme="majorHAnsi" w:hAnsiTheme="majorHAnsi" w:cstheme="majorHAnsi"/>
          <w:b/>
          <w:sz w:val="22"/>
        </w:rPr>
        <w:t xml:space="preserve">Wypożyczalnia sprzętu sportowego. </w:t>
      </w:r>
      <w:r>
        <w:rPr>
          <w:rFonts w:ascii="Arial" w:hAnsi="Arial"/>
          <w:sz w:val="18"/>
        </w:rPr>
        <w:t>Wypożyczany przez nas sprzęt ma konkretną wartość i cenę, dlatego musimy prowadzić ewidencję tych osób, którym go wypożyczyliśmy.  W przypadku oddzielnych usług i towarów, ze względu na dostosowanie wypożyczonego sprzętu do potrzeb danej osoby musimy uzyskać informacje dotyczące wagi lub wzrostu wypożyczającego (np. sprzęt narciarki, snowboardy, itp.). Podstawą prawną jest umowa zawarta pomiędzy nami i uprawniony interes administratora.</w:t>
      </w:r>
    </w:p>
    <w:p w:rsidR="00EA4BEF" w:rsidRPr="004F527D" w:rsidRDefault="00EA4BEF" w:rsidP="00EA4BEF">
      <w:pPr>
        <w:pStyle w:val="Odsekzoznamu"/>
        <w:numPr>
          <w:ilvl w:val="0"/>
          <w:numId w:val="20"/>
        </w:numPr>
        <w:spacing w:after="0" w:line="240" w:lineRule="atLeast"/>
        <w:jc w:val="both"/>
        <w:rPr>
          <w:rFonts w:asciiTheme="majorHAnsi" w:hAnsiTheme="majorHAnsi" w:cstheme="majorHAnsi"/>
          <w:b/>
          <w:sz w:val="22"/>
        </w:rPr>
      </w:pPr>
      <w:r>
        <w:rPr>
          <w:rFonts w:asciiTheme="majorHAnsi" w:hAnsiTheme="majorHAnsi" w:cstheme="majorHAnsi"/>
          <w:b/>
          <w:sz w:val="22"/>
        </w:rPr>
        <w:lastRenderedPageBreak/>
        <w:t xml:space="preserve">Szkółka narciarska. </w:t>
      </w:r>
      <w:r>
        <w:rPr>
          <w:rFonts w:ascii="Arial" w:hAnsi="Arial"/>
          <w:sz w:val="18"/>
        </w:rPr>
        <w:t>W interesie uczestników musimy ewidencjonować kto z naszych kolegów-instruktorów ich uczył i czy na przykład spełnił ich oczekiwania. Podstawą prawną jest umowa zawarta pomiędzy nami i uprawniony interes administratora.</w:t>
      </w:r>
    </w:p>
    <w:p w:rsidR="00EA4BEF" w:rsidRPr="00A10E1C" w:rsidRDefault="00EA4BEF" w:rsidP="00EA4BEF">
      <w:pPr>
        <w:pStyle w:val="Odsekzoznamu"/>
        <w:numPr>
          <w:ilvl w:val="0"/>
          <w:numId w:val="20"/>
        </w:numPr>
        <w:spacing w:after="0" w:line="240" w:lineRule="atLeast"/>
        <w:jc w:val="both"/>
        <w:rPr>
          <w:rFonts w:ascii="Arial" w:hAnsi="Arial" w:cs="Arial"/>
          <w:sz w:val="18"/>
          <w:szCs w:val="18"/>
        </w:rPr>
      </w:pPr>
      <w:r>
        <w:rPr>
          <w:rFonts w:asciiTheme="majorHAnsi" w:hAnsiTheme="majorHAnsi" w:cstheme="majorHAnsi"/>
          <w:b/>
          <w:sz w:val="22"/>
        </w:rPr>
        <w:t xml:space="preserve">Wejścia do aquaparkow oraz parków rozrywki i przejazdy kolejkami linowymi. </w:t>
      </w:r>
      <w:r>
        <w:rPr>
          <w:rFonts w:ascii="Arial" w:hAnsi="Arial"/>
          <w:sz w:val="18"/>
        </w:rPr>
        <w:t>Zachowanie bezpieczeństwa jest priorytetem naszej spółki, podobnie jak zapobieganie nadużycia programu lojalnościowego, dlatego ewidencjonujemy wejścia i program pobytu w naszych ośrodkach.</w:t>
      </w:r>
    </w:p>
    <w:p w:rsidR="00EA4BEF" w:rsidRPr="004F527D" w:rsidRDefault="00EA4BEF" w:rsidP="00EA4BEF">
      <w:pPr>
        <w:pStyle w:val="Odsekzoznamu"/>
        <w:numPr>
          <w:ilvl w:val="0"/>
          <w:numId w:val="20"/>
        </w:numPr>
        <w:spacing w:after="0" w:line="240" w:lineRule="atLeast"/>
        <w:jc w:val="both"/>
        <w:rPr>
          <w:rFonts w:asciiTheme="majorHAnsi" w:hAnsiTheme="majorHAnsi" w:cstheme="majorHAnsi"/>
          <w:sz w:val="22"/>
        </w:rPr>
      </w:pPr>
      <w:r>
        <w:rPr>
          <w:rFonts w:ascii="Arial" w:hAnsi="Arial"/>
          <w:sz w:val="18"/>
        </w:rPr>
        <w:t>Zakup biletu na imprezę (np. Wieczór Tatrzański, Ratrak, itp.). Podstawą prawną jest umowa zawarta pomiędzy nami, realizacja ustawowego obowiązku i uprawniony interes administratora.</w:t>
      </w:r>
    </w:p>
    <w:p w:rsidR="00EA4BEF" w:rsidRPr="004F527D" w:rsidRDefault="00EA4BEF" w:rsidP="00EA4BEF">
      <w:pPr>
        <w:pStyle w:val="Odsekzoznamu"/>
        <w:numPr>
          <w:ilvl w:val="0"/>
          <w:numId w:val="20"/>
        </w:numPr>
        <w:spacing w:after="0" w:line="240" w:lineRule="atLeast"/>
        <w:jc w:val="both"/>
        <w:rPr>
          <w:rFonts w:asciiTheme="majorHAnsi" w:hAnsiTheme="majorHAnsi" w:cstheme="majorHAnsi"/>
          <w:sz w:val="22"/>
        </w:rPr>
      </w:pPr>
      <w:r>
        <w:rPr>
          <w:rFonts w:asciiTheme="majorHAnsi" w:hAnsiTheme="majorHAnsi" w:cstheme="majorHAnsi"/>
          <w:b/>
          <w:sz w:val="22"/>
        </w:rPr>
        <w:t>Direct marketing</w:t>
      </w:r>
      <w:r>
        <w:rPr>
          <w:rFonts w:asciiTheme="majorHAnsi" w:hAnsiTheme="majorHAnsi" w:cstheme="majorHAnsi"/>
          <w:sz w:val="22"/>
        </w:rPr>
        <w:t xml:space="preserve">. </w:t>
      </w:r>
      <w:r>
        <w:rPr>
          <w:rFonts w:ascii="Arial" w:hAnsi="Arial"/>
          <w:sz w:val="18"/>
        </w:rPr>
        <w:t>Zajmujemy się tworzeniem ofert dla naszych klientów szytych na miarę ich potrzeb. Podstawą prawną jest uprawniony interes w razie komunikacji za pomocą Newsletter `a oraz udzielona nam zgoda.</w:t>
      </w:r>
    </w:p>
    <w:p w:rsidR="00EA4BEF" w:rsidRPr="004F527D" w:rsidRDefault="00EA4BEF" w:rsidP="00EA4BEF">
      <w:pPr>
        <w:pStyle w:val="Odsekzoznamu"/>
        <w:numPr>
          <w:ilvl w:val="0"/>
          <w:numId w:val="20"/>
        </w:numPr>
        <w:spacing w:after="0" w:line="240" w:lineRule="atLeast"/>
        <w:jc w:val="both"/>
        <w:rPr>
          <w:rFonts w:asciiTheme="majorHAnsi" w:hAnsiTheme="majorHAnsi" w:cstheme="majorHAnsi"/>
          <w:b/>
          <w:sz w:val="22"/>
        </w:rPr>
      </w:pPr>
      <w:r>
        <w:rPr>
          <w:rFonts w:asciiTheme="majorHAnsi" w:hAnsiTheme="majorHAnsi" w:cstheme="majorHAnsi"/>
          <w:b/>
          <w:sz w:val="22"/>
        </w:rPr>
        <w:t xml:space="preserve">Podatki i księgowość. </w:t>
      </w:r>
      <w:r>
        <w:rPr>
          <w:rFonts w:ascii="Arial" w:hAnsi="Arial"/>
          <w:sz w:val="18"/>
        </w:rPr>
        <w:t>W celu realizacji obowiązków wypływających z przepisów podatkowych i innych dotyczących zabezpieczenia finansowego jesteśmy zobowiązani do przetwarzania konkretnych danych osobowych. Podstawą prawną jest realizacja ustawowych obowiązków.</w:t>
      </w:r>
    </w:p>
    <w:p w:rsidR="00EA4BEF" w:rsidRPr="004F527D" w:rsidRDefault="00EA4BEF" w:rsidP="00EA4BEF">
      <w:pPr>
        <w:pStyle w:val="Odsekzoznamu"/>
        <w:numPr>
          <w:ilvl w:val="0"/>
          <w:numId w:val="20"/>
        </w:numPr>
        <w:spacing w:after="0" w:line="240" w:lineRule="atLeast"/>
        <w:jc w:val="both"/>
        <w:rPr>
          <w:rFonts w:asciiTheme="majorHAnsi" w:hAnsiTheme="majorHAnsi" w:cstheme="majorHAnsi"/>
          <w:b/>
          <w:sz w:val="22"/>
        </w:rPr>
      </w:pPr>
      <w:r>
        <w:rPr>
          <w:rFonts w:asciiTheme="majorHAnsi" w:hAnsiTheme="majorHAnsi" w:cstheme="majorHAnsi"/>
          <w:b/>
          <w:sz w:val="22"/>
        </w:rPr>
        <w:t xml:space="preserve">Bezpieczeństwo oraz ryzyka eksploatacji sieci. </w:t>
      </w:r>
      <w:r>
        <w:rPr>
          <w:rFonts w:ascii="Arial" w:hAnsi="Arial"/>
          <w:sz w:val="18"/>
        </w:rPr>
        <w:t>Kontrolujemy funkcjonalność, bezpieczeństwo i stabilność eksploatacji naszej sieci, której uczestnikiem jest każdy z naszych gości. Podstawą prawną jest realizacja obowiązków ustawowych i uprawniony interes administratora.</w:t>
      </w:r>
    </w:p>
    <w:p w:rsidR="00EA4BEF" w:rsidRPr="004F527D" w:rsidRDefault="00EA4BEF" w:rsidP="00EA4BEF">
      <w:pPr>
        <w:pStyle w:val="Odsekzoznamu"/>
        <w:numPr>
          <w:ilvl w:val="0"/>
          <w:numId w:val="20"/>
        </w:numPr>
        <w:spacing w:after="0" w:line="240" w:lineRule="atLeast"/>
        <w:jc w:val="both"/>
        <w:rPr>
          <w:rFonts w:asciiTheme="majorHAnsi" w:hAnsiTheme="majorHAnsi" w:cstheme="majorHAnsi"/>
          <w:b/>
          <w:sz w:val="22"/>
        </w:rPr>
      </w:pPr>
      <w:r>
        <w:rPr>
          <w:rFonts w:asciiTheme="majorHAnsi" w:hAnsiTheme="majorHAnsi" w:cstheme="majorHAnsi"/>
          <w:b/>
          <w:sz w:val="22"/>
        </w:rPr>
        <w:t xml:space="preserve">Rozstrzyganie sporów i rozpatrywanie wykroczeń. </w:t>
      </w:r>
      <w:r>
        <w:rPr>
          <w:rFonts w:ascii="Arial" w:hAnsi="Arial"/>
          <w:sz w:val="18"/>
        </w:rPr>
        <w:t xml:space="preserve">Możemy przetwarzać dane osobowe do celów rozstrzygania sporów lub procedur prawnych albo w razie podejrzenia o popełnienie wykroczenia, które chcemy rozpatrzyć. Podstawą prawną jest realizacja obowiązków ustawowych i uprawniony interes administratora.      </w:t>
      </w:r>
    </w:p>
    <w:p w:rsidR="00EA4BEF" w:rsidRPr="004F527D" w:rsidRDefault="00EA4BEF" w:rsidP="00EA4BEF">
      <w:pPr>
        <w:pStyle w:val="Odsekzoznamu"/>
        <w:numPr>
          <w:ilvl w:val="0"/>
          <w:numId w:val="20"/>
        </w:numPr>
        <w:spacing w:after="0" w:line="240" w:lineRule="atLeast"/>
        <w:jc w:val="both"/>
        <w:rPr>
          <w:rFonts w:asciiTheme="majorHAnsi" w:hAnsiTheme="majorHAnsi" w:cstheme="majorHAnsi"/>
          <w:sz w:val="22"/>
        </w:rPr>
      </w:pPr>
      <w:r>
        <w:rPr>
          <w:rFonts w:asciiTheme="majorHAnsi" w:hAnsiTheme="majorHAnsi" w:cstheme="majorHAnsi"/>
          <w:b/>
          <w:sz w:val="22"/>
        </w:rPr>
        <w:t>Przestrzeganie prawa</w:t>
      </w:r>
      <w:r>
        <w:rPr>
          <w:rFonts w:asciiTheme="majorHAnsi" w:hAnsiTheme="majorHAnsi" w:cstheme="majorHAnsi"/>
          <w:sz w:val="22"/>
        </w:rPr>
        <w:t xml:space="preserve">. </w:t>
      </w:r>
      <w:r>
        <w:rPr>
          <w:rFonts w:ascii="Arial" w:hAnsi="Arial"/>
          <w:sz w:val="18"/>
        </w:rPr>
        <w:t>Być może będziemy zmuszeni do przetwarzania danych osobowych w celu przestrzegania prawa (np. zgodność danych osobowych przy porównywaniu z wykazami tak zwanych osób wybranych, aby uniknąć prania brudnych pieniędzy) albo zrealizowania nakazu sądowego.</w:t>
      </w:r>
    </w:p>
    <w:p w:rsidR="00EA4BEF" w:rsidRPr="004F527D" w:rsidRDefault="00EA4BEF" w:rsidP="00EA4BEF">
      <w:pPr>
        <w:pStyle w:val="Odsekzoznamu"/>
        <w:numPr>
          <w:ilvl w:val="0"/>
          <w:numId w:val="20"/>
        </w:numPr>
        <w:spacing w:after="0" w:line="240" w:lineRule="atLeast"/>
        <w:jc w:val="both"/>
        <w:rPr>
          <w:rFonts w:asciiTheme="majorHAnsi" w:hAnsiTheme="majorHAnsi" w:cstheme="majorHAnsi"/>
          <w:sz w:val="22"/>
        </w:rPr>
      </w:pPr>
      <w:r>
        <w:rPr>
          <w:rFonts w:asciiTheme="majorHAnsi" w:hAnsiTheme="majorHAnsi" w:cstheme="majorHAnsi"/>
          <w:b/>
          <w:sz w:val="22"/>
        </w:rPr>
        <w:t xml:space="preserve">Przekazywanie sobie danych w ramach TMR Group. </w:t>
      </w:r>
      <w:r>
        <w:rPr>
          <w:rFonts w:ascii="Arial" w:hAnsi="Arial"/>
          <w:sz w:val="18"/>
        </w:rPr>
        <w:t>W niezbędnym zakresie możemy przekazywać dane spółkom w ramach TMR Group, aby uniknąć ponownego kontaktowania naszych klientów z ofertą wcześniej zakupionych przez nich usług oraz w celu wykorzystania przez nich z zalet wypływających ze współpracy ze wspólnymi administratorami TMR Group  Podstawą prawną jest realizacja obowiązków ustawowych i uprawniony interes administratora.</w:t>
      </w:r>
      <w:r>
        <w:rPr>
          <w:rFonts w:asciiTheme="majorHAnsi" w:hAnsiTheme="majorHAnsi" w:cstheme="majorHAnsi"/>
          <w:sz w:val="22"/>
        </w:rPr>
        <w:t xml:space="preserve">      </w:t>
      </w:r>
    </w:p>
    <w:p w:rsidR="00EA4BEF" w:rsidRPr="004F527D" w:rsidRDefault="00EA4BEF" w:rsidP="00EA4BEF">
      <w:pPr>
        <w:pStyle w:val="Odsekzoznamu"/>
        <w:numPr>
          <w:ilvl w:val="0"/>
          <w:numId w:val="20"/>
        </w:numPr>
        <w:spacing w:after="0" w:line="240" w:lineRule="atLeast"/>
        <w:jc w:val="both"/>
        <w:rPr>
          <w:rFonts w:asciiTheme="majorHAnsi" w:hAnsiTheme="majorHAnsi" w:cstheme="majorHAnsi"/>
          <w:sz w:val="22"/>
        </w:rPr>
      </w:pPr>
      <w:r>
        <w:rPr>
          <w:rFonts w:asciiTheme="majorHAnsi" w:hAnsiTheme="majorHAnsi" w:cstheme="majorHAnsi"/>
          <w:b/>
          <w:sz w:val="22"/>
        </w:rPr>
        <w:t xml:space="preserve">Zgody do celów marketingowych. </w:t>
      </w:r>
      <w:r>
        <w:rPr>
          <w:rFonts w:ascii="Arial" w:hAnsi="Arial"/>
          <w:sz w:val="18"/>
        </w:rPr>
        <w:t>W podobny sposób może dojść do skorzystania z innych danych, lecz wyłącznie na podstawie udzielonej nam zgody osobistej. Podstawę prawną stanowi uzyskana przez nas zgoda.</w:t>
      </w:r>
      <w:r>
        <w:rPr>
          <w:rFonts w:asciiTheme="majorHAnsi" w:hAnsiTheme="majorHAnsi" w:cstheme="majorHAnsi"/>
          <w:sz w:val="22"/>
        </w:rPr>
        <w:t xml:space="preserve">      </w:t>
      </w:r>
    </w:p>
    <w:p w:rsidR="00EA4BEF" w:rsidRPr="00A10E1C" w:rsidRDefault="00EA4BEF" w:rsidP="00EA4BEF">
      <w:pPr>
        <w:pStyle w:val="Odsekzoznamu"/>
        <w:numPr>
          <w:ilvl w:val="0"/>
          <w:numId w:val="20"/>
        </w:numPr>
        <w:spacing w:after="0" w:line="240" w:lineRule="atLeast"/>
        <w:jc w:val="both"/>
        <w:rPr>
          <w:rFonts w:ascii="Arial" w:hAnsi="Arial" w:cs="Arial"/>
          <w:sz w:val="18"/>
          <w:szCs w:val="18"/>
        </w:rPr>
      </w:pPr>
      <w:r>
        <w:rPr>
          <w:rFonts w:asciiTheme="majorHAnsi" w:hAnsiTheme="majorHAnsi" w:cstheme="majorHAnsi"/>
          <w:b/>
          <w:sz w:val="22"/>
        </w:rPr>
        <w:t>Klienci, którzy nie ukończyli 16 lat.</w:t>
      </w:r>
      <w:r>
        <w:rPr>
          <w:rFonts w:asciiTheme="majorHAnsi" w:hAnsiTheme="majorHAnsi" w:cstheme="majorHAnsi"/>
          <w:sz w:val="22"/>
        </w:rPr>
        <w:t xml:space="preserve"> </w:t>
      </w:r>
      <w:r>
        <w:rPr>
          <w:rFonts w:ascii="Arial" w:hAnsi="Arial"/>
          <w:sz w:val="18"/>
        </w:rPr>
        <w:t xml:space="preserve">W przypadku, kiedy w dzień podpisania dokumentacji dotyczącej umowy z naszą spółką, uczestnik nie ukończył 16 lat, to zgodę na czynności marketingowe na rzecz naszej spółki może udzielić jego przedstawiciel prawny. </w:t>
      </w:r>
    </w:p>
    <w:p w:rsidR="00EA4BEF" w:rsidRPr="004F527D" w:rsidRDefault="00EA4BEF" w:rsidP="00EA4BEF">
      <w:pPr>
        <w:spacing w:line="240" w:lineRule="atLeast"/>
        <w:jc w:val="both"/>
        <w:rPr>
          <w:rFonts w:asciiTheme="majorHAnsi" w:hAnsiTheme="majorHAnsi" w:cstheme="majorHAnsi"/>
          <w:sz w:val="22"/>
        </w:rPr>
      </w:pPr>
    </w:p>
    <w:p w:rsidR="00EA4BEF" w:rsidRPr="004F527D" w:rsidRDefault="00EA4BEF" w:rsidP="00A10E1C">
      <w:pPr>
        <w:rPr>
          <w:rFonts w:asciiTheme="majorHAnsi" w:hAnsiTheme="majorHAnsi" w:cstheme="majorHAnsi"/>
          <w:b/>
          <w:sz w:val="22"/>
        </w:rPr>
      </w:pPr>
      <w:r>
        <w:rPr>
          <w:rFonts w:asciiTheme="majorHAnsi" w:hAnsiTheme="majorHAnsi" w:cstheme="majorHAnsi"/>
          <w:b/>
          <w:sz w:val="22"/>
        </w:rPr>
        <w:t xml:space="preserve">3. </w:t>
      </w:r>
      <w:r w:rsidRPr="00F4171D">
        <w:rPr>
          <w:rFonts w:ascii="Arial" w:hAnsi="Arial" w:cs="Arial"/>
          <w:sz w:val="18"/>
        </w:rPr>
        <w:t>Strony</w:t>
      </w:r>
      <w:r>
        <w:t xml:space="preserve">, </w:t>
      </w:r>
      <w:r>
        <w:rPr>
          <w:b/>
        </w:rPr>
        <w:t>które mogą mieć dostęp do danych</w:t>
      </w:r>
    </w:p>
    <w:p w:rsidR="00EA4BEF" w:rsidRPr="00A10E1C" w:rsidRDefault="00EA4BEF" w:rsidP="00A10E1C">
      <w:pPr>
        <w:rPr>
          <w:rFonts w:ascii="Arial" w:hAnsi="Arial" w:cs="Arial"/>
          <w:sz w:val="18"/>
          <w:szCs w:val="18"/>
        </w:rPr>
      </w:pPr>
      <w:r>
        <w:rPr>
          <w:rFonts w:ascii="Arial" w:hAnsi="Arial"/>
          <w:sz w:val="18"/>
        </w:rPr>
        <w:t>Administrator danych może przekazać dane osobowe danej osoby osobom trzecim w następujących okolicznościach:</w:t>
      </w:r>
    </w:p>
    <w:p w:rsidR="00EA4BEF" w:rsidRPr="00A10E1C" w:rsidRDefault="00EA4BEF" w:rsidP="00A10E1C">
      <w:pPr>
        <w:rPr>
          <w:rFonts w:ascii="Arial" w:hAnsi="Arial" w:cs="Arial"/>
          <w:sz w:val="18"/>
          <w:szCs w:val="18"/>
        </w:rPr>
      </w:pPr>
      <w:r>
        <w:rPr>
          <w:rFonts w:ascii="Arial" w:hAnsi="Arial"/>
          <w:sz w:val="18"/>
        </w:rPr>
        <w:t>Dane osobowe możemy udostępnić innym osobom trzecim działającym w naszym imieniu, na przykład usługodawcom. W takich przypadkach takie osoby trzecie mogą korzystać z danych osobowych jedynie do celów powyżej opisanych i zgodnie z naszymi zaleceniami.</w:t>
      </w:r>
    </w:p>
    <w:p w:rsidR="00EA4BEF" w:rsidRPr="00A10E1C" w:rsidRDefault="00EA4BEF" w:rsidP="00A10E1C">
      <w:pPr>
        <w:rPr>
          <w:rFonts w:ascii="Arial" w:hAnsi="Arial" w:cs="Arial"/>
          <w:sz w:val="18"/>
          <w:szCs w:val="18"/>
        </w:rPr>
      </w:pPr>
      <w:r>
        <w:rPr>
          <w:rFonts w:ascii="Arial" w:hAnsi="Arial"/>
          <w:sz w:val="18"/>
        </w:rPr>
        <w:t>Do danych osobowych będą mieli dostęp nasi pracownicy. W takim przypadku dostęp taki będzie możliwy jedynie wówczas, jeśli jest to potrzebne do powyżej podanych celów oraz kiedy pracownik ma obowiązek zachowania tajemnicy.</w:t>
      </w:r>
    </w:p>
    <w:p w:rsidR="00EA4BEF" w:rsidRPr="00A10E1C" w:rsidRDefault="00EA4BEF" w:rsidP="00A10E1C">
      <w:pPr>
        <w:rPr>
          <w:rFonts w:ascii="Arial" w:hAnsi="Arial" w:cs="Arial"/>
          <w:sz w:val="18"/>
          <w:szCs w:val="18"/>
        </w:rPr>
      </w:pPr>
      <w:r>
        <w:rPr>
          <w:rFonts w:ascii="Arial" w:hAnsi="Arial"/>
          <w:sz w:val="18"/>
        </w:rPr>
        <w:t>Jeśli tego wymagają przepisy prawa lub nakaz sądowy, to dane osobowe możemy dla przykładu udostępnić naszym dostawcom lub klientom, organom podatkowym, organom zabezpieczenia socjalnego czy organom prowadzącym postępowanie karne lub innym organom rządowym.</w:t>
      </w:r>
    </w:p>
    <w:p w:rsidR="00EA4BEF" w:rsidRPr="004F527D" w:rsidRDefault="00EA4BEF" w:rsidP="00EA4BEF">
      <w:pPr>
        <w:spacing w:line="240" w:lineRule="atLeast"/>
        <w:jc w:val="both"/>
        <w:rPr>
          <w:rFonts w:asciiTheme="majorHAnsi" w:hAnsiTheme="majorHAnsi" w:cstheme="majorHAnsi"/>
          <w:sz w:val="22"/>
        </w:rPr>
      </w:pPr>
    </w:p>
    <w:p w:rsidR="00EA4BEF" w:rsidRPr="004F527D" w:rsidRDefault="00EA4BEF" w:rsidP="00EA4BEF">
      <w:pPr>
        <w:spacing w:line="240" w:lineRule="atLeast"/>
        <w:jc w:val="both"/>
        <w:rPr>
          <w:rFonts w:asciiTheme="majorHAnsi" w:hAnsiTheme="majorHAnsi" w:cstheme="majorHAnsi"/>
          <w:b/>
          <w:sz w:val="22"/>
        </w:rPr>
      </w:pPr>
      <w:r>
        <w:rPr>
          <w:rFonts w:asciiTheme="majorHAnsi" w:hAnsiTheme="majorHAnsi" w:cstheme="majorHAnsi"/>
          <w:b/>
          <w:sz w:val="22"/>
        </w:rPr>
        <w:t>4. Lokalizacja danych osobowych</w:t>
      </w:r>
    </w:p>
    <w:p w:rsidR="00EA4BEF" w:rsidRPr="00A10E1C" w:rsidRDefault="00EA4BEF" w:rsidP="00A10E1C">
      <w:pPr>
        <w:rPr>
          <w:rFonts w:ascii="Arial" w:hAnsi="Arial" w:cs="Arial"/>
          <w:sz w:val="18"/>
          <w:szCs w:val="18"/>
        </w:rPr>
      </w:pPr>
      <w:bookmarkStart w:id="4" w:name="_Hlk514562236"/>
      <w:r>
        <w:rPr>
          <w:rFonts w:ascii="Arial" w:hAnsi="Arial"/>
          <w:sz w:val="18"/>
        </w:rPr>
        <w:lastRenderedPageBreak/>
        <w:t>Dane osobowe będą zlokalizowane wyłącznie w ramach Unii Europejskiej i Europejskiego Obszaru Gospodarczego.</w:t>
      </w:r>
    </w:p>
    <w:bookmarkEnd w:id="4"/>
    <w:p w:rsidR="00EA4BEF" w:rsidRPr="004F527D" w:rsidRDefault="00EA4BEF" w:rsidP="00EA4BEF">
      <w:pPr>
        <w:spacing w:line="240" w:lineRule="atLeast"/>
        <w:jc w:val="both"/>
        <w:rPr>
          <w:rFonts w:asciiTheme="majorHAnsi" w:hAnsiTheme="majorHAnsi" w:cstheme="majorHAnsi"/>
          <w:sz w:val="22"/>
        </w:rPr>
      </w:pPr>
    </w:p>
    <w:p w:rsidR="00EA4BEF" w:rsidRPr="004F527D" w:rsidRDefault="00EA4BEF" w:rsidP="00EA4BEF">
      <w:pPr>
        <w:spacing w:line="240" w:lineRule="atLeast"/>
        <w:jc w:val="both"/>
        <w:rPr>
          <w:rFonts w:asciiTheme="majorHAnsi" w:hAnsiTheme="majorHAnsi" w:cstheme="majorHAnsi"/>
          <w:b/>
          <w:sz w:val="22"/>
        </w:rPr>
      </w:pPr>
      <w:r>
        <w:rPr>
          <w:rFonts w:asciiTheme="majorHAnsi" w:hAnsiTheme="majorHAnsi" w:cstheme="majorHAnsi"/>
          <w:b/>
          <w:sz w:val="22"/>
        </w:rPr>
        <w:t>5. Przechowywanie danych osobowych</w:t>
      </w:r>
    </w:p>
    <w:p w:rsidR="00EA4BEF" w:rsidRPr="00A10E1C" w:rsidRDefault="00EA4BEF" w:rsidP="00A10E1C">
      <w:pPr>
        <w:rPr>
          <w:rFonts w:ascii="Arial" w:hAnsi="Arial" w:cs="Arial"/>
          <w:sz w:val="18"/>
          <w:szCs w:val="18"/>
        </w:rPr>
      </w:pPr>
      <w:r>
        <w:rPr>
          <w:rFonts w:ascii="Arial" w:hAnsi="Arial"/>
          <w:sz w:val="18"/>
        </w:rPr>
        <w:t>Dane osobowe przechowujemy na czas określony i zostaną one usunięte, kiedy nie będą potrzebne do celów przetwarzania. W większości przypadków oznacza to, że dane te będziemy przechowywać podczas trwania danego związku prawnego z nami. O ile będzie to możliwie, to dane te usuniemy jeszcze podczas trwania danego związku prawnego z nami, jak tylko nie będą one niezbędne. W każdym przypadku wykazy osobowe usuniemy najpóźniej do czasu upłynięcia ustawowych terminów po ukończeniu stosunku umownego, jeśli ustanowienia legislatywy nie wymagają ich dłuższego przechowywania.</w:t>
      </w:r>
    </w:p>
    <w:p w:rsidR="00EA4BEF" w:rsidRPr="00A10E1C" w:rsidRDefault="00EA4BEF" w:rsidP="00A10E1C">
      <w:pPr>
        <w:rPr>
          <w:rFonts w:ascii="Arial" w:hAnsi="Arial" w:cs="Arial"/>
          <w:sz w:val="18"/>
          <w:szCs w:val="18"/>
        </w:rPr>
      </w:pPr>
    </w:p>
    <w:p w:rsidR="00EA4BEF" w:rsidRPr="00A10E1C" w:rsidRDefault="00EA4BEF" w:rsidP="00A10E1C">
      <w:pPr>
        <w:rPr>
          <w:rFonts w:ascii="Arial" w:hAnsi="Arial" w:cs="Arial"/>
          <w:sz w:val="18"/>
          <w:szCs w:val="18"/>
        </w:rPr>
      </w:pPr>
      <w:r>
        <w:rPr>
          <w:rFonts w:ascii="Arial" w:hAnsi="Arial"/>
          <w:sz w:val="18"/>
        </w:rPr>
        <w:t>Dane osobowe możemy przetwarzać przez dłuższy okres czasu po ukończeniu związku prawnego z nami w razie trwającego sporu prawnego lub w razie udzielenia zezwolenia na długoterminowe przechowywanie danych osobowych.</w:t>
      </w:r>
    </w:p>
    <w:p w:rsidR="00EA4BEF" w:rsidRPr="004F527D" w:rsidRDefault="00EA4BEF" w:rsidP="00EA4BEF">
      <w:pPr>
        <w:spacing w:line="240" w:lineRule="atLeast"/>
        <w:jc w:val="both"/>
        <w:rPr>
          <w:rFonts w:asciiTheme="majorHAnsi" w:hAnsiTheme="majorHAnsi" w:cstheme="majorHAnsi"/>
          <w:b/>
          <w:sz w:val="22"/>
        </w:rPr>
      </w:pPr>
    </w:p>
    <w:p w:rsidR="00EA4BEF" w:rsidRPr="004F527D" w:rsidRDefault="00EA4BEF" w:rsidP="00EA4BEF">
      <w:pPr>
        <w:spacing w:line="240" w:lineRule="atLeast"/>
        <w:jc w:val="both"/>
        <w:rPr>
          <w:rFonts w:asciiTheme="majorHAnsi" w:hAnsiTheme="majorHAnsi" w:cstheme="majorHAnsi"/>
          <w:b/>
          <w:sz w:val="22"/>
        </w:rPr>
      </w:pPr>
      <w:r>
        <w:rPr>
          <w:rFonts w:asciiTheme="majorHAnsi" w:hAnsiTheme="majorHAnsi" w:cstheme="majorHAnsi"/>
          <w:b/>
          <w:sz w:val="22"/>
        </w:rPr>
        <w:t>6. Podstawa prawna przetwarzania danych osobowych</w:t>
      </w:r>
    </w:p>
    <w:p w:rsidR="00EA4BEF" w:rsidRPr="00A10E1C" w:rsidRDefault="00EA4BEF" w:rsidP="00A10E1C">
      <w:pPr>
        <w:rPr>
          <w:rFonts w:ascii="Arial" w:hAnsi="Arial" w:cs="Arial"/>
          <w:sz w:val="18"/>
          <w:szCs w:val="18"/>
        </w:rPr>
      </w:pPr>
      <w:r>
        <w:rPr>
          <w:rFonts w:ascii="Arial" w:hAnsi="Arial"/>
          <w:sz w:val="18"/>
        </w:rPr>
        <w:t>W większości przypadków dane osobowe przetwarzamy w związku z tym, że takie przetwarzanie jest niezbędne do celów uprawnionego interesu, który nam przyświeca, na mocy umowy lub na podstawie zgody osoby, której to dotyczy. Udzielona zgoda może być w każdej chwili uchylona na mocy udokumentowanego oznajmienia tego faktu Spółce.  W wielu przypadkach będziemy też musieli przetwarzać dane osobowe na mocy obowiązku prawnego, w myśl oddzielnego przepisu. W razie takiego sposobu przetwarzania zawsze istnieje możliwość cofnięcia wydanej zgody.</w:t>
      </w:r>
    </w:p>
    <w:p w:rsidR="00EA4BEF" w:rsidRDefault="00EA4BEF" w:rsidP="00EA4BEF">
      <w:pPr>
        <w:jc w:val="center"/>
        <w:rPr>
          <w:rFonts w:ascii="Calibri Light" w:hAnsi="Calibri Light" w:cs="Calibri Light"/>
          <w:b/>
          <w:sz w:val="22"/>
        </w:rPr>
      </w:pPr>
    </w:p>
    <w:p w:rsidR="00EA4BEF" w:rsidRPr="00EA4BEF" w:rsidRDefault="00EA4BEF" w:rsidP="00EA4BEF">
      <w:pPr>
        <w:pStyle w:val="Odsekzoznamu"/>
        <w:numPr>
          <w:ilvl w:val="0"/>
          <w:numId w:val="23"/>
        </w:numPr>
        <w:spacing w:line="240" w:lineRule="atLeast"/>
        <w:rPr>
          <w:rFonts w:ascii="Calibri Light" w:eastAsia="Times New Roman" w:hAnsi="Calibri Light" w:cs="Calibri Light"/>
          <w:b/>
          <w:caps/>
          <w:sz w:val="22"/>
        </w:rPr>
      </w:pPr>
      <w:r>
        <w:rPr>
          <w:rFonts w:ascii="Calibri Light" w:hAnsi="Calibri Light"/>
          <w:b/>
          <w:caps/>
          <w:sz w:val="22"/>
        </w:rPr>
        <w:t>Zasady ochrony danych osobowych (dostawca i inni)</w:t>
      </w:r>
    </w:p>
    <w:p w:rsidR="00EA4BEF" w:rsidRDefault="00EA4BEF" w:rsidP="00885316">
      <w:pPr>
        <w:pStyle w:val="Default"/>
        <w:rPr>
          <w:rFonts w:asciiTheme="majorHAnsi" w:hAnsiTheme="majorHAnsi" w:cstheme="majorHAnsi"/>
          <w:b/>
          <w:bCs/>
          <w:color w:val="auto"/>
          <w:sz w:val="22"/>
          <w:szCs w:val="22"/>
        </w:rPr>
      </w:pPr>
    </w:p>
    <w:p w:rsidR="00EA4BEF" w:rsidRPr="00A10E1C" w:rsidRDefault="00EA4BEF" w:rsidP="00A10E1C">
      <w:pPr>
        <w:rPr>
          <w:rFonts w:ascii="Arial" w:hAnsi="Arial" w:cs="Arial"/>
          <w:sz w:val="18"/>
          <w:szCs w:val="18"/>
        </w:rPr>
      </w:pPr>
      <w:r>
        <w:rPr>
          <w:rFonts w:ascii="Arial" w:hAnsi="Arial"/>
          <w:sz w:val="18"/>
        </w:rPr>
        <w:t>Niniejsze zasady dotyczą przetwarzania danych osobowych osoby, jako przedstawiciela naszego aktualnego lub przyszłego klienta, dostawcy czy partnera handlowego. Informacje dotyczące przetwarzania danych osobowych przekazane do wykonania oferowanych usług można znaleźć tutaj.</w:t>
      </w:r>
    </w:p>
    <w:p w:rsidR="00EA4BEF" w:rsidRPr="00E07B5F" w:rsidRDefault="00EA4BEF" w:rsidP="00EA4BEF">
      <w:pPr>
        <w:rPr>
          <w:rFonts w:ascii="Calibri Light" w:hAnsi="Calibri Light" w:cs="Calibri Light"/>
          <w:b/>
          <w:sz w:val="22"/>
        </w:rPr>
      </w:pPr>
      <w:r>
        <w:rPr>
          <w:rFonts w:ascii="Calibri Light" w:hAnsi="Calibri Light"/>
          <w:b/>
          <w:sz w:val="22"/>
        </w:rPr>
        <w:t>Dlaczego umożliwiono nam dostęp do danych osobowych i dlaczego je przetwarzamy?</w:t>
      </w:r>
    </w:p>
    <w:p w:rsidR="00EA4BEF" w:rsidRPr="00A10E1C" w:rsidRDefault="00EA4BEF" w:rsidP="00A10E1C">
      <w:pPr>
        <w:rPr>
          <w:rFonts w:ascii="Arial" w:hAnsi="Arial" w:cs="Arial"/>
          <w:sz w:val="18"/>
          <w:szCs w:val="18"/>
        </w:rPr>
      </w:pPr>
      <w:r>
        <w:rPr>
          <w:rFonts w:ascii="Arial" w:hAnsi="Arial"/>
          <w:sz w:val="18"/>
        </w:rPr>
        <w:t xml:space="preserve">W celu umożliwienia zawarcia i realizacji umowy ze spółką lub z osobą ją reprezentującą wymagana jest możliwość przetwarzania danych osobowych takiej osoby. Możemy również przetwarzać dane osobowe dotyczące osób odwiedzających nasze strony internetowe lub miejsca fizyczne w zależności od tego, w jaki sposób przebiega komunikacja. </w:t>
      </w:r>
    </w:p>
    <w:p w:rsidR="00EA4BEF" w:rsidRPr="00A10E1C" w:rsidRDefault="00EA4BEF" w:rsidP="00A10E1C">
      <w:pPr>
        <w:rPr>
          <w:rFonts w:ascii="Arial" w:hAnsi="Arial" w:cs="Arial"/>
          <w:sz w:val="18"/>
          <w:szCs w:val="18"/>
        </w:rPr>
      </w:pPr>
      <w:r>
        <w:rPr>
          <w:rFonts w:ascii="Arial" w:hAnsi="Arial"/>
          <w:sz w:val="18"/>
        </w:rPr>
        <w:t>Dane osobowe przetwarzamy wyłącznie wtedy, kiedy mamy do tego podstawę prawną. Oznacza to, że przetwarzanie jest niezbędne do realizacji umowy, w której spółka lub osoba ją reprezentująca jest stroną takiej umowy albo też, aby na żądanie można było podjąć działania jeszcze przed zawarciem umowy. Zgodnie z naszym uprawnionym interesem możemy też wykorzystać dane do udzielania informacji o naszych usługach, perspektywach, analizach, przedsięwzięciach czy szkoleniach, które mogłyby posłużyć w najlepiej pojętym interesie danej osobie lub aby było można realizować potrzebne lub wymagane zadania wypływające z reprezentowanego stosunku handlowego.</w:t>
      </w:r>
    </w:p>
    <w:p w:rsidR="00EA4BEF" w:rsidRPr="00A10E1C" w:rsidRDefault="00EA4BEF" w:rsidP="00A10E1C">
      <w:pPr>
        <w:rPr>
          <w:rFonts w:ascii="Arial" w:hAnsi="Arial" w:cs="Arial"/>
          <w:sz w:val="18"/>
          <w:szCs w:val="18"/>
        </w:rPr>
      </w:pPr>
      <w:r>
        <w:rPr>
          <w:rFonts w:ascii="Arial" w:hAnsi="Arial"/>
          <w:sz w:val="18"/>
        </w:rPr>
        <w:t>Mamy ustawowy obowiązek przekazać dane osobowe podczas kontroli uprawnionych instytucji i w czasie czynności prewencyjnych, monitorowania i zwalczania oszustw, w związku z przeciwdziałaniem praniu brudnych pieniędzy i innym czynom karnym.</w:t>
      </w:r>
    </w:p>
    <w:p w:rsidR="00EA4BEF" w:rsidRPr="00A10E1C" w:rsidRDefault="00EA4BEF" w:rsidP="00EA4BEF">
      <w:pPr>
        <w:rPr>
          <w:rFonts w:ascii="Arial" w:hAnsi="Arial" w:cs="Arial"/>
          <w:sz w:val="18"/>
          <w:szCs w:val="18"/>
        </w:rPr>
      </w:pPr>
      <w:r>
        <w:rPr>
          <w:rFonts w:ascii="Arial" w:hAnsi="Arial"/>
          <w:sz w:val="18"/>
        </w:rPr>
        <w:t>Dane będą bezpiecznie przechowywane zgodnie z przepisami prawa o ich ochronie.</w:t>
      </w:r>
    </w:p>
    <w:p w:rsidR="00EA4BEF" w:rsidRPr="00E07B5F" w:rsidRDefault="00EA4BEF" w:rsidP="00EA4BEF">
      <w:pPr>
        <w:rPr>
          <w:rFonts w:ascii="Calibri Light" w:hAnsi="Calibri Light" w:cs="Calibri Light"/>
          <w:b/>
          <w:sz w:val="22"/>
        </w:rPr>
      </w:pPr>
      <w:r>
        <w:rPr>
          <w:rFonts w:ascii="Calibri Light" w:hAnsi="Calibri Light"/>
          <w:b/>
          <w:sz w:val="22"/>
        </w:rPr>
        <w:t>Które dane osobowe przetwarzamy i dlaczego?</w:t>
      </w:r>
    </w:p>
    <w:p w:rsidR="00EA4BEF" w:rsidRPr="00A10E1C" w:rsidRDefault="00EA4BEF" w:rsidP="00EA4BEF">
      <w:pPr>
        <w:rPr>
          <w:rFonts w:ascii="Arial" w:hAnsi="Arial" w:cs="Arial"/>
          <w:sz w:val="18"/>
          <w:szCs w:val="18"/>
        </w:rPr>
      </w:pPr>
      <w:r>
        <w:rPr>
          <w:rFonts w:ascii="Arial" w:hAnsi="Arial"/>
          <w:sz w:val="18"/>
        </w:rPr>
        <w:lastRenderedPageBreak/>
        <w:t>Przechowujemy informacje niezbędne do zarządzania stosunkiem umownym lub handlowym. W celu komunikowania oraz zabezpieczenia bezpiecznej i prawdziwej identyfikacji musimy dysponować imieniem i nazwiskiem, nazwą funkcji i danymi kontaktowymi takimi, jak: adres, numer telefonu i adres e-mailowy.</w:t>
      </w:r>
    </w:p>
    <w:p w:rsidR="00EA4BEF" w:rsidRPr="00A10E1C" w:rsidRDefault="00EA4BEF" w:rsidP="00A10E1C">
      <w:pPr>
        <w:rPr>
          <w:rFonts w:ascii="Arial" w:hAnsi="Arial" w:cs="Arial"/>
          <w:sz w:val="18"/>
          <w:szCs w:val="18"/>
        </w:rPr>
      </w:pPr>
      <w:r>
        <w:rPr>
          <w:rFonts w:ascii="Arial" w:hAnsi="Arial"/>
          <w:sz w:val="18"/>
        </w:rPr>
        <w:t>Abyśmy mogli wypełniać swoje ustawowe obowiązki dotyczące np. przeciwdziałania praniu brudnych pieniędzy musimy kontrolować dane osobowe takie, jak: numer PESEL, data urodzenia, numer dowodu osobistego lub paszportu czy podobne dane identyfikacyjne oraz informacje towarzyszące wymagane zgodnie z oddzielnymi przepisami.</w:t>
      </w:r>
    </w:p>
    <w:p w:rsidR="00EA4BEF" w:rsidRPr="00A10E1C" w:rsidRDefault="00EA4BEF" w:rsidP="00A10E1C">
      <w:pPr>
        <w:rPr>
          <w:rFonts w:ascii="Arial" w:hAnsi="Arial" w:cs="Arial"/>
          <w:sz w:val="18"/>
          <w:szCs w:val="18"/>
        </w:rPr>
      </w:pPr>
      <w:r>
        <w:rPr>
          <w:rFonts w:ascii="Arial" w:hAnsi="Arial"/>
          <w:sz w:val="18"/>
        </w:rPr>
        <w:t>W celu zagwarantowania bezpieczeństwa naszych pracowników i do ochrony danych osobowych gości używamy kamer rozmieszczonych w wielu miejscach oraz prosimy o podanie np. imienia z nazwiskiem i numeru telefonu w celu zagwarantowania bezpieczeństwa wejścia do naszych pomieszczeń, w których są przetwarzane informacje niosące charakter  np. danych osobowych. Jeśli nie mamy ustawowego obowiązku do przechowywania takich danych, to usuniemy je po upływie 15 dni.</w:t>
      </w:r>
    </w:p>
    <w:p w:rsidR="00EA4BEF" w:rsidRPr="00A10E1C" w:rsidRDefault="00EA4BEF" w:rsidP="00A10E1C">
      <w:pPr>
        <w:rPr>
          <w:rFonts w:ascii="Arial" w:hAnsi="Arial" w:cs="Arial"/>
          <w:sz w:val="18"/>
          <w:szCs w:val="18"/>
        </w:rPr>
      </w:pPr>
      <w:r>
        <w:rPr>
          <w:rFonts w:ascii="Arial" w:hAnsi="Arial"/>
          <w:sz w:val="18"/>
        </w:rPr>
        <w:t>O ile nie będzie to uzgodnione inaczej lub nie jest to wymagane do stosowania lub obrony roszczeń prawnych, to nie będziemy gromadzić specjalnych kategorii informacji osobowych (nazywanych często „wrażliwymi informacjami osobowymi” takich, jak: dane wskazujące na pochodzenie rasowe lub etniczne, poglądy polityczne, przekonania religijne czy filozoficzne, członkostwo w związkach zawodowych, wraz z przetwarzaniem danych dotyczących zdrowia lub życia seksualnego).</w:t>
      </w:r>
    </w:p>
    <w:p w:rsidR="00EA4BEF" w:rsidRPr="00E07B5F" w:rsidRDefault="00EA4BEF" w:rsidP="00EA4BEF">
      <w:pPr>
        <w:rPr>
          <w:rFonts w:ascii="Calibri Light" w:hAnsi="Calibri Light" w:cs="Calibri Light"/>
          <w:b/>
          <w:sz w:val="22"/>
        </w:rPr>
      </w:pPr>
      <w:r>
        <w:rPr>
          <w:rFonts w:ascii="Calibri Light" w:hAnsi="Calibri Light"/>
          <w:b/>
          <w:sz w:val="22"/>
        </w:rPr>
        <w:t>Czy dane osobowe możemy udostępniać innym osobom?</w:t>
      </w:r>
    </w:p>
    <w:p w:rsidR="00EA4BEF" w:rsidRPr="00A10E1C" w:rsidRDefault="00EA4BEF" w:rsidP="00A10E1C">
      <w:pPr>
        <w:rPr>
          <w:rFonts w:ascii="Arial" w:hAnsi="Arial" w:cs="Arial"/>
          <w:sz w:val="18"/>
          <w:szCs w:val="18"/>
        </w:rPr>
      </w:pPr>
      <w:r>
        <w:rPr>
          <w:rFonts w:ascii="Arial" w:hAnsi="Arial"/>
          <w:sz w:val="18"/>
        </w:rPr>
        <w:t>Dane osobowe możemy udostępniać naszym dostawcom, którzy pośredniczą i/lub zabezpieczają część naszych usług, np. usługi drukowania czy pocztowe (do ewentualnego przesyłania ofert), czy reprezentowania prawnego. Dane osobowe możemy udostępniać naszym klientom lub uprawnionym organom, jeśli są to dane dostawcy oferowanych przez nas usług. Wykaz pośredników podano na naszych stronach internetowych.</w:t>
      </w:r>
    </w:p>
    <w:p w:rsidR="00EA4BEF" w:rsidRPr="00A10E1C" w:rsidRDefault="00EA4BEF" w:rsidP="00A10E1C">
      <w:pPr>
        <w:rPr>
          <w:rFonts w:ascii="Arial" w:hAnsi="Arial" w:cs="Arial"/>
          <w:sz w:val="18"/>
          <w:szCs w:val="18"/>
        </w:rPr>
      </w:pPr>
      <w:r>
        <w:rPr>
          <w:rFonts w:ascii="Arial" w:hAnsi="Arial"/>
          <w:sz w:val="18"/>
        </w:rPr>
        <w:t>Do danych osobowych będą też mieli dostęp nasi pracownicy. W takim przypadku dostęp taki będzie możliwy jedynie wówczas, kiedy jest to potrzebne do powyżej podanych celów oraz kiedy pracownik ma obowiązek zachowania tajemnicy.</w:t>
      </w:r>
    </w:p>
    <w:p w:rsidR="00EA4BEF" w:rsidRPr="00E07B5F" w:rsidRDefault="00EA4BEF" w:rsidP="00EA4BEF">
      <w:pPr>
        <w:rPr>
          <w:rFonts w:ascii="Calibri Light" w:hAnsi="Calibri Light" w:cs="Calibri Light"/>
          <w:b/>
          <w:sz w:val="22"/>
        </w:rPr>
      </w:pPr>
      <w:r>
        <w:rPr>
          <w:rFonts w:ascii="Calibri Light" w:hAnsi="Calibri Light"/>
          <w:b/>
          <w:sz w:val="22"/>
        </w:rPr>
        <w:t>Czy dane osobowe mogą być przekazywane do innego państwa?</w:t>
      </w:r>
    </w:p>
    <w:p w:rsidR="00EA4BEF" w:rsidRPr="00E07B5F" w:rsidRDefault="00EA4BEF" w:rsidP="00EA4BEF">
      <w:pPr>
        <w:jc w:val="both"/>
        <w:rPr>
          <w:rFonts w:ascii="Calibri Light" w:hAnsi="Calibri Light" w:cs="Calibri Light"/>
          <w:sz w:val="22"/>
        </w:rPr>
      </w:pPr>
      <w:r>
        <w:rPr>
          <w:rFonts w:ascii="Calibri Light" w:hAnsi="Calibri Light"/>
          <w:sz w:val="22"/>
        </w:rPr>
        <w:t xml:space="preserve">Istnieje możliwość, że dane osobowe nie będą przekazywane do innego państwa poza UE lub EOG. </w:t>
      </w:r>
    </w:p>
    <w:p w:rsidR="00EA4BEF" w:rsidRPr="00E07B5F" w:rsidRDefault="00EA4BEF" w:rsidP="00EA4BEF">
      <w:pPr>
        <w:rPr>
          <w:rFonts w:ascii="Calibri Light" w:hAnsi="Calibri Light" w:cs="Calibri Light"/>
          <w:b/>
          <w:sz w:val="22"/>
        </w:rPr>
      </w:pPr>
      <w:r>
        <w:rPr>
          <w:rFonts w:ascii="Calibri Light" w:hAnsi="Calibri Light"/>
          <w:b/>
          <w:sz w:val="22"/>
        </w:rPr>
        <w:t>Jak długo będziemy przechowywać dane osobowe?</w:t>
      </w:r>
    </w:p>
    <w:p w:rsidR="00EA4BEF" w:rsidRPr="00A10E1C" w:rsidRDefault="00EA4BEF" w:rsidP="00EA4BEF">
      <w:pPr>
        <w:rPr>
          <w:rFonts w:ascii="Arial" w:hAnsi="Arial" w:cs="Arial"/>
          <w:sz w:val="18"/>
          <w:szCs w:val="18"/>
        </w:rPr>
      </w:pPr>
      <w:r>
        <w:rPr>
          <w:rFonts w:ascii="Arial" w:hAnsi="Arial"/>
          <w:sz w:val="18"/>
        </w:rPr>
        <w:t>Dane przechowujemy tak długo, na ile jest to potrzebne do realizacji celu przetworzenia zgodnie z oddzielnymi przepisami oraz celu ich gromadzenia, jeśli jesteśmy uprawnieni do ich przechowywania, np. do czasu ukończenia stosunku umownego i/lub upłynięcia terminu przedawnienia, do kiedy powinniśmy być zdolni do obrony przed roszczeniami prawnymi. Z prawnego punktu widzenia jesteśmy też zobowiązani do przechowywania danych osobowych przez określony czas w celu zapobiegania i wykrywania oszustw, udziału w działaniach zapobiegających praniu brudnych pieniędzy oraz z powodu audytów finansowych.</w:t>
      </w:r>
    </w:p>
    <w:p w:rsidR="00EA4BEF" w:rsidRPr="00A10E1C" w:rsidRDefault="00EA4BEF" w:rsidP="00EA4BEF">
      <w:pPr>
        <w:jc w:val="both"/>
        <w:rPr>
          <w:rFonts w:ascii="Arial" w:hAnsi="Arial" w:cs="Arial"/>
          <w:sz w:val="18"/>
          <w:szCs w:val="18"/>
        </w:rPr>
      </w:pPr>
      <w:r>
        <w:rPr>
          <w:rFonts w:ascii="Arial" w:hAnsi="Arial"/>
          <w:sz w:val="18"/>
        </w:rPr>
        <w:t xml:space="preserve">Jeśli chodzi o nasze archiwa danych, to dane osobowe usuwamy również z tych archiwów, jednakże dopiero wtedy, kiedy zawartość archiwum będzie poddana procesowi odświeżania, zgodnie z naszymi regułami gromadzenia, BCM i DRP. Jeśli dane archiwalne, zgodnie z regułami archiwizowania, zostaną poddane procesowi usunięcia, to zawarte w nich dane osobowe zostaną w całości usunięte. </w:t>
      </w:r>
    </w:p>
    <w:p w:rsidR="00EA4BEF" w:rsidRPr="00E07B5F" w:rsidRDefault="00EA4BEF" w:rsidP="00EA4BEF">
      <w:pPr>
        <w:rPr>
          <w:rFonts w:ascii="Calibri Light" w:hAnsi="Calibri Light" w:cs="Calibri Light"/>
          <w:b/>
          <w:sz w:val="22"/>
        </w:rPr>
      </w:pPr>
      <w:r>
        <w:rPr>
          <w:rFonts w:ascii="Calibri Light" w:hAnsi="Calibri Light"/>
          <w:b/>
          <w:sz w:val="22"/>
        </w:rPr>
        <w:t>Czy dane osobowe będą przedmiotem zautomatyzowanego procesu podejmowania decyzji?</w:t>
      </w:r>
    </w:p>
    <w:p w:rsidR="00EA4BEF" w:rsidRDefault="00EA4BEF" w:rsidP="00EA4BEF">
      <w:pPr>
        <w:pStyle w:val="Default"/>
        <w:rPr>
          <w:rFonts w:ascii="Calibri Light" w:hAnsi="Calibri Light" w:cs="Calibri Light"/>
          <w:sz w:val="22"/>
        </w:rPr>
      </w:pPr>
      <w:r>
        <w:rPr>
          <w:rFonts w:ascii="Calibri Light" w:hAnsi="Calibri Light"/>
          <w:sz w:val="22"/>
        </w:rPr>
        <w:t>Dane osobowe nie będą wykorzystywane w procesie zautomatyzowanego podejmowania decyzji.</w:t>
      </w:r>
    </w:p>
    <w:p w:rsidR="00EA4BEF" w:rsidRDefault="00EA4BEF" w:rsidP="00EA4BEF">
      <w:pPr>
        <w:pStyle w:val="Default"/>
        <w:rPr>
          <w:rFonts w:asciiTheme="majorHAnsi" w:hAnsiTheme="majorHAnsi" w:cstheme="majorHAnsi"/>
          <w:b/>
          <w:bCs/>
          <w:color w:val="auto"/>
          <w:sz w:val="22"/>
          <w:szCs w:val="22"/>
        </w:rPr>
      </w:pPr>
    </w:p>
    <w:p w:rsidR="00EA4BEF" w:rsidRDefault="00EA4BEF" w:rsidP="00EA4BEF">
      <w:pPr>
        <w:pStyle w:val="Default"/>
        <w:rPr>
          <w:rFonts w:asciiTheme="majorHAnsi" w:hAnsiTheme="majorHAnsi" w:cstheme="majorHAnsi"/>
          <w:b/>
          <w:bCs/>
          <w:color w:val="auto"/>
          <w:sz w:val="22"/>
          <w:szCs w:val="22"/>
        </w:rPr>
      </w:pPr>
    </w:p>
    <w:p w:rsidR="00EA4BEF" w:rsidRPr="001B6696" w:rsidRDefault="00EA4BEF" w:rsidP="00EA4BEF">
      <w:pPr>
        <w:pStyle w:val="Odsekzoznamu"/>
        <w:numPr>
          <w:ilvl w:val="0"/>
          <w:numId w:val="23"/>
        </w:numPr>
        <w:spacing w:line="240" w:lineRule="atLeast"/>
        <w:rPr>
          <w:rFonts w:asciiTheme="majorHAnsi" w:eastAsia="Times New Roman" w:hAnsiTheme="majorHAnsi" w:cstheme="majorHAnsi"/>
          <w:b/>
          <w:caps/>
        </w:rPr>
      </w:pPr>
      <w:r>
        <w:rPr>
          <w:rFonts w:asciiTheme="majorHAnsi" w:hAnsiTheme="majorHAnsi" w:cstheme="majorHAnsi"/>
          <w:b/>
          <w:caps/>
        </w:rPr>
        <w:t xml:space="preserve">Oświadczenie o przetwarzaniu danych z internetu i cookies </w:t>
      </w:r>
      <w:r>
        <w:rPr>
          <w:rFonts w:asciiTheme="majorHAnsi" w:hAnsiTheme="majorHAnsi" w:cstheme="majorHAnsi"/>
          <w:b/>
        </w:rPr>
        <w:t>w ramach TMR Group</w:t>
      </w:r>
    </w:p>
    <w:p w:rsidR="00EA4BEF" w:rsidRPr="0016048A" w:rsidRDefault="00EA4BEF" w:rsidP="00EA4BEF">
      <w:pPr>
        <w:shd w:val="clear" w:color="auto" w:fill="FFFFFF"/>
        <w:spacing w:after="0" w:line="240" w:lineRule="auto"/>
        <w:jc w:val="both"/>
        <w:rPr>
          <w:rFonts w:asciiTheme="majorHAnsi" w:eastAsia="Times New Roman" w:hAnsiTheme="majorHAnsi" w:cstheme="majorHAnsi"/>
          <w:b/>
        </w:rPr>
      </w:pPr>
    </w:p>
    <w:p w:rsidR="00EA4BEF" w:rsidRPr="00EA4BEF" w:rsidRDefault="00EA4BEF" w:rsidP="00EA4BEF">
      <w:pPr>
        <w:shd w:val="clear" w:color="auto" w:fill="FFFFFF"/>
        <w:spacing w:after="0" w:line="240" w:lineRule="auto"/>
        <w:jc w:val="both"/>
        <w:rPr>
          <w:rFonts w:ascii="Calibri Light" w:eastAsia="Times New Roman" w:hAnsi="Calibri Light" w:cs="Calibri Light"/>
          <w:b/>
          <w:sz w:val="22"/>
        </w:rPr>
      </w:pPr>
      <w:r>
        <w:rPr>
          <w:rFonts w:ascii="Calibri Light" w:hAnsi="Calibri Light"/>
          <w:b/>
          <w:sz w:val="22"/>
        </w:rPr>
        <w:t>Cookies</w:t>
      </w:r>
    </w:p>
    <w:p w:rsidR="00EA4BEF" w:rsidRPr="00A10E1C" w:rsidRDefault="00EA4BEF" w:rsidP="00EA4BEF">
      <w:pPr>
        <w:pStyle w:val="Default"/>
        <w:rPr>
          <w:color w:val="auto"/>
          <w:sz w:val="18"/>
          <w:szCs w:val="18"/>
        </w:rPr>
      </w:pPr>
      <w:r>
        <w:rPr>
          <w:color w:val="auto"/>
          <w:sz w:val="18"/>
        </w:rPr>
        <w:t xml:space="preserve">Po wejściu przez daną osobę na stronę internetową wpisującą cookies, w komputerze tej osoby zostanie zainstalowany plik cookie. Plik cookie to krótki plik tekstowy, który jest instalowany w komputerze lub urządzeniu przenośnym (z tabletem włącznie) osoby przeglądającej podczas czynności przeglądania. W przyszłości proces </w:t>
      </w:r>
      <w:r>
        <w:rPr>
          <w:color w:val="auto"/>
          <w:sz w:val="18"/>
        </w:rPr>
        <w:lastRenderedPageBreak/>
        <w:t xml:space="preserve">wejścia na tę samą stronę będzie szybszy. Oprócz tego nasza strona internetowa "pozna" daną osobę i zaoferuje preferowane przez tę osobę informacje, zagwarantuje niepowtarzanie się wcześniej wyświetlonej reklamy albo umożliwi wejście bez powtórnego wprowadzania hasła, w przypadku wypełniania danych identyfikacyjnych zaoferuje uzupełnienie już wpisanych danych podczas wcześniejszych wejść na tę stronę i nawiązując do tych informacji zaprezentuje odpowiednią treść i oferty przewidywanych działań i usług, do skorzystania z których by mogło dojść. </w:t>
      </w:r>
    </w:p>
    <w:p w:rsidR="00EA4BEF" w:rsidRPr="00A10E1C" w:rsidRDefault="00EA4BEF" w:rsidP="00EA4BEF">
      <w:pPr>
        <w:pStyle w:val="Default"/>
        <w:rPr>
          <w:color w:val="auto"/>
          <w:sz w:val="18"/>
          <w:szCs w:val="18"/>
        </w:rPr>
      </w:pPr>
      <w:r>
        <w:rPr>
          <w:color w:val="auto"/>
          <w:sz w:val="18"/>
        </w:rPr>
        <w:t>Pliki cookies używamy do analizy liczby wejść na stronę internetową za pośrednictwem Google Analytics, Google AdSense, Facebook, Strossle alebo Gemius SA, Exponea, HotJar, SaS, Adform – Audience network. Ecommerce. Chodzi o narzędzie analityczne, który pomaga właścicielom stron internetowych i aplikacji ustalić liczbę skorzystań z ich stron. Pliki cookie można wykorzystywać do uzyskiwania danych statystycznych odnośnie korzystania ze stron internetowych bez identyfikacji osobowej poszczególnych odwiedzających.</w:t>
      </w:r>
    </w:p>
    <w:p w:rsidR="00EA4BEF" w:rsidRPr="00EA4BEF" w:rsidRDefault="00EA4BEF" w:rsidP="00EA4BEF">
      <w:pPr>
        <w:shd w:val="clear" w:color="auto" w:fill="FFFFFF"/>
        <w:spacing w:after="0" w:line="240" w:lineRule="auto"/>
        <w:jc w:val="both"/>
        <w:rPr>
          <w:rFonts w:ascii="Calibri Light" w:hAnsi="Calibri Light" w:cs="Calibri Light"/>
          <w:sz w:val="22"/>
        </w:rPr>
      </w:pPr>
    </w:p>
    <w:p w:rsidR="00EA4BEF" w:rsidRPr="00EA4BEF" w:rsidRDefault="00EA4BEF" w:rsidP="00EA4BEF">
      <w:pPr>
        <w:shd w:val="clear" w:color="auto" w:fill="FFFFFF"/>
        <w:spacing w:after="0" w:line="240" w:lineRule="auto"/>
        <w:jc w:val="both"/>
        <w:rPr>
          <w:rFonts w:ascii="Calibri Light" w:eastAsia="Times New Roman" w:hAnsi="Calibri Light" w:cs="Calibri Light"/>
          <w:b/>
          <w:sz w:val="22"/>
        </w:rPr>
      </w:pPr>
      <w:r>
        <w:rPr>
          <w:rFonts w:ascii="Calibri Light" w:hAnsi="Calibri Light"/>
          <w:b/>
          <w:sz w:val="22"/>
        </w:rPr>
        <w:t xml:space="preserve">Podstawy prawne przetwarzania </w:t>
      </w:r>
    </w:p>
    <w:p w:rsidR="00EA4BEF" w:rsidRPr="00EA4BEF" w:rsidRDefault="00EA4BEF" w:rsidP="00EA4BEF">
      <w:pPr>
        <w:shd w:val="clear" w:color="auto" w:fill="FFFFFF"/>
        <w:spacing w:after="0" w:line="240" w:lineRule="auto"/>
        <w:jc w:val="both"/>
        <w:rPr>
          <w:rFonts w:ascii="Calibri Light" w:eastAsia="Times New Roman" w:hAnsi="Calibri Light" w:cs="Calibri Light"/>
          <w:b/>
          <w:sz w:val="22"/>
        </w:rPr>
      </w:pPr>
    </w:p>
    <w:p w:rsidR="00EA4BEF" w:rsidRPr="00A10E1C" w:rsidRDefault="00EA4BEF" w:rsidP="00EA4BEF">
      <w:pPr>
        <w:pStyle w:val="Default"/>
        <w:rPr>
          <w:color w:val="auto"/>
          <w:sz w:val="18"/>
          <w:szCs w:val="18"/>
        </w:rPr>
      </w:pPr>
      <w:r>
        <w:rPr>
          <w:color w:val="auto"/>
          <w:sz w:val="18"/>
        </w:rPr>
        <w:t>Jeśli w trakcie rejestrowania potrafimy zidentyfikować osobę odwiedzającego stronę internetową to chodzi o przetwarzanie danych osobowych. Do celów takiego przetwarzania musimy dysponować podstawą prawną. Jedną z podstaw prawnych może być zgoda osoby, której to dotyczy, zaś dalszą, w szczególności w związku z kontrolą czynności i dokonywaniem ich oceny, może być uprawniony interes administratora, czyli nas do oferowania jak najlepszej jakości usług lub wspomagania działań osób pozostających w stosunku umownym z naszą spółką, z reklamą bezpośrednią włącznie.</w:t>
      </w:r>
    </w:p>
    <w:p w:rsidR="00EA4BEF" w:rsidRPr="00EA4BEF" w:rsidRDefault="00EA4BEF" w:rsidP="00EA4BEF">
      <w:pPr>
        <w:shd w:val="clear" w:color="auto" w:fill="FFFFFF"/>
        <w:spacing w:after="0" w:line="240" w:lineRule="auto"/>
        <w:jc w:val="both"/>
        <w:rPr>
          <w:rFonts w:ascii="Calibri Light" w:eastAsia="Times New Roman" w:hAnsi="Calibri Light" w:cs="Calibri Light"/>
          <w:sz w:val="22"/>
        </w:rPr>
      </w:pPr>
    </w:p>
    <w:p w:rsidR="00EA4BEF" w:rsidRPr="00EA4BEF" w:rsidRDefault="00EA4BEF" w:rsidP="00EA4BEF">
      <w:pPr>
        <w:shd w:val="clear" w:color="auto" w:fill="FFFFFF"/>
        <w:spacing w:after="0" w:line="240" w:lineRule="auto"/>
        <w:jc w:val="both"/>
        <w:rPr>
          <w:rFonts w:ascii="Calibri Light" w:eastAsia="Times New Roman" w:hAnsi="Calibri Light" w:cs="Calibri Light"/>
          <w:b/>
          <w:sz w:val="22"/>
        </w:rPr>
      </w:pPr>
      <w:r>
        <w:rPr>
          <w:rFonts w:ascii="Calibri Light" w:hAnsi="Calibri Light"/>
          <w:b/>
          <w:sz w:val="22"/>
        </w:rPr>
        <w:t>Które cookies podlegają naszej ocenie?</w:t>
      </w:r>
    </w:p>
    <w:p w:rsidR="00EA4BEF" w:rsidRPr="00EA4BEF" w:rsidRDefault="00EA4BEF" w:rsidP="00EA4BEF">
      <w:pPr>
        <w:shd w:val="clear" w:color="auto" w:fill="FFFFFF"/>
        <w:spacing w:after="0" w:line="240" w:lineRule="auto"/>
        <w:jc w:val="both"/>
        <w:rPr>
          <w:rFonts w:ascii="Calibri Light" w:eastAsia="Times New Roman" w:hAnsi="Calibri Light" w:cs="Calibri Light"/>
          <w:b/>
          <w:sz w:val="22"/>
        </w:rPr>
      </w:pPr>
    </w:p>
    <w:p w:rsidR="00EA4BEF" w:rsidRPr="00EA4BEF" w:rsidRDefault="00EA4BEF" w:rsidP="00EA4BEF">
      <w:pPr>
        <w:shd w:val="clear" w:color="auto" w:fill="FFFFFF"/>
        <w:spacing w:after="0" w:line="240" w:lineRule="auto"/>
        <w:jc w:val="both"/>
        <w:rPr>
          <w:rFonts w:ascii="Calibri Light" w:eastAsia="Times New Roman" w:hAnsi="Calibri Light" w:cs="Calibri Light"/>
          <w:sz w:val="22"/>
        </w:rPr>
      </w:pPr>
      <w:r>
        <w:rPr>
          <w:rFonts w:ascii="Calibri Light" w:hAnsi="Calibri Light"/>
          <w:b/>
          <w:sz w:val="22"/>
          <w:u w:val="single"/>
        </w:rPr>
        <w:t>Cookies sesyjne -</w:t>
      </w:r>
      <w:r>
        <w:rPr>
          <w:rFonts w:ascii="Calibri Light" w:hAnsi="Calibri Light"/>
          <w:sz w:val="22"/>
        </w:rPr>
        <w:t xml:space="preserve"> </w:t>
      </w:r>
      <w:r>
        <w:rPr>
          <w:rFonts w:ascii="Arial" w:hAnsi="Arial"/>
          <w:sz w:val="18"/>
        </w:rPr>
        <w:t>to cookies przejściowe umieszczone w komputerze, notebooku  lub urządzeniu przenośnym do czasu opuszczenia stron (strony) internetowych, które z chwilą tą zostaną usunięte. Takie cookies pomagają stronom (stronie) internetowym w zapamiętaniu informacji podczas przechodzenia z jednej strony na drugą stronę, aby nie było trzeba ponownie wprowadzać czy uzupełniać informacji.</w:t>
      </w:r>
    </w:p>
    <w:p w:rsidR="00EA4BEF" w:rsidRPr="00EA4BEF" w:rsidRDefault="00EA4BEF" w:rsidP="00EA4BEF">
      <w:pPr>
        <w:shd w:val="clear" w:color="auto" w:fill="FFFFFF"/>
        <w:spacing w:after="0" w:line="240" w:lineRule="auto"/>
        <w:jc w:val="both"/>
        <w:rPr>
          <w:rFonts w:ascii="Calibri Light" w:eastAsia="Times New Roman" w:hAnsi="Calibri Light" w:cs="Calibri Light"/>
          <w:sz w:val="22"/>
        </w:rPr>
      </w:pPr>
    </w:p>
    <w:p w:rsidR="00EA4BEF" w:rsidRPr="00A10E1C" w:rsidRDefault="00EA4BEF" w:rsidP="00EA4BEF">
      <w:pPr>
        <w:shd w:val="clear" w:color="auto" w:fill="FFFFFF"/>
        <w:spacing w:after="0" w:line="240" w:lineRule="auto"/>
        <w:jc w:val="both"/>
        <w:rPr>
          <w:rFonts w:ascii="Arial" w:hAnsi="Arial" w:cs="Arial"/>
          <w:sz w:val="18"/>
          <w:szCs w:val="18"/>
        </w:rPr>
      </w:pPr>
      <w:r>
        <w:rPr>
          <w:rFonts w:ascii="Calibri Light" w:hAnsi="Calibri Light"/>
          <w:b/>
          <w:sz w:val="22"/>
          <w:u w:val="single"/>
        </w:rPr>
        <w:t xml:space="preserve">Cookies trwałe </w:t>
      </w:r>
      <w:r>
        <w:rPr>
          <w:rFonts w:ascii="Arial" w:hAnsi="Arial"/>
          <w:sz w:val="18"/>
        </w:rPr>
        <w:t>-  pozostają zainstalowane w komputerze, notebooku lub urządzeniu przenośnym nawet po opuszczenia stron (strony) internetowych; cookies te pomagają stronom (stronie) internetowym w zapamiętaniu goszczącej na nich osoby, aby ją poznać po jej powrocie, przy tym nie identyfikują one jej osobiście.</w:t>
      </w:r>
    </w:p>
    <w:p w:rsidR="00EA4BEF" w:rsidRPr="00EA4BEF" w:rsidRDefault="00EA4BEF" w:rsidP="00EA4BEF">
      <w:pPr>
        <w:shd w:val="clear" w:color="auto" w:fill="FFFFFF"/>
        <w:spacing w:after="0" w:line="240" w:lineRule="auto"/>
        <w:jc w:val="both"/>
        <w:rPr>
          <w:rFonts w:ascii="Calibri Light" w:eastAsia="Times New Roman" w:hAnsi="Calibri Light" w:cs="Calibri Light"/>
          <w:sz w:val="22"/>
        </w:rPr>
      </w:pPr>
    </w:p>
    <w:p w:rsidR="00EA4BEF" w:rsidRPr="00EA4BEF" w:rsidRDefault="00EA4BEF" w:rsidP="00EA4BEF">
      <w:pPr>
        <w:shd w:val="clear" w:color="auto" w:fill="FFFFFF"/>
        <w:spacing w:after="0" w:line="240" w:lineRule="auto"/>
        <w:jc w:val="both"/>
        <w:rPr>
          <w:rFonts w:ascii="Calibri Light" w:eastAsia="Times New Roman" w:hAnsi="Calibri Light" w:cs="Calibri Light"/>
          <w:b/>
          <w:sz w:val="22"/>
        </w:rPr>
      </w:pPr>
      <w:r>
        <w:rPr>
          <w:rFonts w:ascii="Calibri Light" w:hAnsi="Calibri Light"/>
          <w:b/>
          <w:sz w:val="22"/>
        </w:rPr>
        <w:t>Do jakich celów wykorzystujemy cookies?</w:t>
      </w:r>
    </w:p>
    <w:p w:rsidR="00EA4BEF" w:rsidRPr="00A10E1C" w:rsidRDefault="00EA4BEF" w:rsidP="00EA4BEF">
      <w:pPr>
        <w:shd w:val="clear" w:color="auto" w:fill="FFFFFF"/>
        <w:spacing w:after="0" w:line="240" w:lineRule="auto"/>
        <w:jc w:val="both"/>
        <w:rPr>
          <w:rFonts w:ascii="Arial" w:hAnsi="Arial" w:cs="Arial"/>
          <w:sz w:val="18"/>
          <w:szCs w:val="18"/>
        </w:rPr>
      </w:pPr>
      <w:r>
        <w:rPr>
          <w:rFonts w:ascii="Arial" w:hAnsi="Arial"/>
          <w:sz w:val="18"/>
        </w:rPr>
        <w:t>W ogólności pliki cookies można rozdzielić do 4 kategorii w zależności od ich funkcji:</w:t>
      </w:r>
    </w:p>
    <w:p w:rsidR="00EA4BEF" w:rsidRPr="00A10E1C" w:rsidRDefault="00EA4BEF" w:rsidP="00EA4BEF">
      <w:pPr>
        <w:pStyle w:val="Odsekzoznamu"/>
        <w:numPr>
          <w:ilvl w:val="0"/>
          <w:numId w:val="27"/>
        </w:numPr>
        <w:shd w:val="clear" w:color="auto" w:fill="FFFFFF"/>
        <w:spacing w:after="0" w:line="240" w:lineRule="auto"/>
        <w:jc w:val="both"/>
        <w:rPr>
          <w:rFonts w:ascii="Arial" w:hAnsi="Arial" w:cs="Arial"/>
          <w:sz w:val="18"/>
          <w:szCs w:val="18"/>
        </w:rPr>
      </w:pPr>
      <w:r>
        <w:rPr>
          <w:rFonts w:ascii="Arial" w:hAnsi="Arial"/>
          <w:sz w:val="18"/>
        </w:rPr>
        <w:t>Niezbędnie wymagane</w:t>
      </w:r>
    </w:p>
    <w:p w:rsidR="00EA4BEF" w:rsidRPr="00A10E1C" w:rsidRDefault="00EA4BEF" w:rsidP="00EA4BEF">
      <w:pPr>
        <w:pStyle w:val="Odsekzoznamu"/>
        <w:numPr>
          <w:ilvl w:val="0"/>
          <w:numId w:val="27"/>
        </w:numPr>
        <w:shd w:val="clear" w:color="auto" w:fill="FFFFFF"/>
        <w:spacing w:after="0" w:line="240" w:lineRule="auto"/>
        <w:jc w:val="both"/>
        <w:rPr>
          <w:rFonts w:ascii="Arial" w:hAnsi="Arial" w:cs="Arial"/>
          <w:sz w:val="18"/>
          <w:szCs w:val="18"/>
        </w:rPr>
      </w:pPr>
      <w:r>
        <w:rPr>
          <w:rFonts w:ascii="Arial" w:hAnsi="Arial"/>
          <w:sz w:val="18"/>
        </w:rPr>
        <w:t>Operacyjne</w:t>
      </w:r>
    </w:p>
    <w:p w:rsidR="00EA4BEF" w:rsidRPr="00A10E1C" w:rsidRDefault="00EA4BEF" w:rsidP="00EA4BEF">
      <w:pPr>
        <w:pStyle w:val="Odsekzoznamu"/>
        <w:numPr>
          <w:ilvl w:val="0"/>
          <w:numId w:val="27"/>
        </w:numPr>
        <w:shd w:val="clear" w:color="auto" w:fill="FFFFFF"/>
        <w:spacing w:after="0" w:line="240" w:lineRule="auto"/>
        <w:jc w:val="both"/>
        <w:rPr>
          <w:rFonts w:ascii="Arial" w:hAnsi="Arial" w:cs="Arial"/>
          <w:sz w:val="18"/>
          <w:szCs w:val="18"/>
        </w:rPr>
      </w:pPr>
      <w:r>
        <w:rPr>
          <w:rFonts w:ascii="Arial" w:hAnsi="Arial"/>
          <w:sz w:val="18"/>
        </w:rPr>
        <w:t>Funkcyjne</w:t>
      </w:r>
    </w:p>
    <w:p w:rsidR="00EA4BEF" w:rsidRPr="00A10E1C" w:rsidRDefault="00EA4BEF" w:rsidP="00EA4BEF">
      <w:pPr>
        <w:pStyle w:val="Odsekzoznamu"/>
        <w:numPr>
          <w:ilvl w:val="0"/>
          <w:numId w:val="27"/>
        </w:numPr>
        <w:shd w:val="clear" w:color="auto" w:fill="FFFFFF"/>
        <w:spacing w:after="0" w:line="240" w:lineRule="auto"/>
        <w:jc w:val="both"/>
        <w:rPr>
          <w:rFonts w:ascii="Arial" w:hAnsi="Arial" w:cs="Arial"/>
          <w:sz w:val="18"/>
          <w:szCs w:val="18"/>
        </w:rPr>
      </w:pPr>
      <w:r>
        <w:rPr>
          <w:rFonts w:ascii="Arial" w:hAnsi="Arial"/>
          <w:sz w:val="18"/>
        </w:rPr>
        <w:t>Reklamowe</w:t>
      </w:r>
    </w:p>
    <w:p w:rsidR="00EA4BEF" w:rsidRPr="00EA4BEF" w:rsidRDefault="00EA4BEF" w:rsidP="00EA4BEF">
      <w:pPr>
        <w:shd w:val="clear" w:color="auto" w:fill="FFFFFF"/>
        <w:spacing w:after="0" w:line="240" w:lineRule="auto"/>
        <w:jc w:val="both"/>
        <w:rPr>
          <w:rFonts w:ascii="Calibri Light" w:eastAsia="Times New Roman" w:hAnsi="Calibri Light" w:cs="Calibri Light"/>
          <w:sz w:val="22"/>
        </w:rPr>
      </w:pPr>
    </w:p>
    <w:p w:rsidR="00EA4BEF" w:rsidRPr="00EA4BEF" w:rsidRDefault="00EA4BEF" w:rsidP="00EA4BEF">
      <w:pPr>
        <w:pStyle w:val="Normlnywebov"/>
        <w:shd w:val="clear" w:color="auto" w:fill="FFFFFF"/>
        <w:spacing w:before="165" w:beforeAutospacing="0" w:after="0" w:afterAutospacing="0"/>
        <w:jc w:val="both"/>
        <w:rPr>
          <w:rFonts w:ascii="Calibri Light" w:hAnsi="Calibri Light" w:cs="Calibri Light"/>
          <w:sz w:val="22"/>
          <w:szCs w:val="22"/>
        </w:rPr>
      </w:pPr>
      <w:r>
        <w:rPr>
          <w:rFonts w:ascii="Calibri Light" w:hAnsi="Calibri Light"/>
          <w:b/>
          <w:sz w:val="22"/>
        </w:rPr>
        <w:t>Cookies niezbędnie potrzebne</w:t>
      </w:r>
      <w:r>
        <w:rPr>
          <w:rFonts w:ascii="Calibri Light" w:hAnsi="Calibri Light"/>
          <w:sz w:val="22"/>
        </w:rPr>
        <w:t xml:space="preserve"> </w:t>
      </w:r>
      <w:r>
        <w:rPr>
          <w:rFonts w:ascii="Arial" w:eastAsiaTheme="minorHAnsi" w:hAnsi="Arial"/>
          <w:sz w:val="18"/>
        </w:rPr>
        <w:t>umożliwiają poruszanie się po stronach internetowych i korzystanie z podstawowych funkcji takich, jak zabezpieczenie danego zakresu, korzystanie z koszyków zakupowych czy płatności online. Cookies te nie gromadzą żadnych informacji mogących być wykorzystywanymi do celów marketingowych, ani nie zapamiętują odwiedzanych miejsc.</w:t>
      </w:r>
    </w:p>
    <w:p w:rsidR="00EA4BEF" w:rsidRPr="00EA4BEF" w:rsidRDefault="00EA4BEF" w:rsidP="00EA4BEF">
      <w:pPr>
        <w:shd w:val="clear" w:color="auto" w:fill="FFFFFF"/>
        <w:spacing w:before="165" w:after="0" w:line="240" w:lineRule="auto"/>
        <w:jc w:val="both"/>
        <w:rPr>
          <w:rFonts w:ascii="Calibri Light" w:eastAsia="Times New Roman" w:hAnsi="Calibri Light" w:cs="Calibri Light"/>
          <w:sz w:val="22"/>
        </w:rPr>
      </w:pPr>
      <w:r>
        <w:rPr>
          <w:rFonts w:ascii="Calibri Light" w:hAnsi="Calibri Light"/>
          <w:sz w:val="22"/>
        </w:rPr>
        <w:t>Z ich pomocą:</w:t>
      </w:r>
    </w:p>
    <w:p w:rsidR="00EA4BEF" w:rsidRPr="00A10E1C" w:rsidRDefault="00EA4BEF" w:rsidP="00A10E1C">
      <w:pPr>
        <w:shd w:val="clear" w:color="auto" w:fill="FFFFFF"/>
        <w:spacing w:after="0" w:line="240" w:lineRule="auto"/>
        <w:jc w:val="both"/>
        <w:rPr>
          <w:rFonts w:ascii="Arial" w:hAnsi="Arial" w:cs="Arial"/>
          <w:sz w:val="18"/>
          <w:szCs w:val="18"/>
        </w:rPr>
      </w:pPr>
      <w:r>
        <w:rPr>
          <w:rFonts w:ascii="Arial" w:hAnsi="Arial"/>
          <w:sz w:val="18"/>
        </w:rPr>
        <w:t>na przykład zapamiętujemy dane, które zostały wprowadzone do zamówienia, kiedy to w ramach jednego wejścia na nasze strony internetowe wchodzono na różne ekrany</w:t>
      </w:r>
    </w:p>
    <w:p w:rsidR="00EA4BEF" w:rsidRPr="00A10E1C" w:rsidRDefault="00EA4BEF" w:rsidP="00A10E1C">
      <w:pPr>
        <w:shd w:val="clear" w:color="auto" w:fill="FFFFFF"/>
        <w:spacing w:after="0" w:line="240" w:lineRule="auto"/>
        <w:jc w:val="both"/>
        <w:rPr>
          <w:rFonts w:ascii="Arial" w:hAnsi="Arial" w:cs="Arial"/>
          <w:sz w:val="18"/>
          <w:szCs w:val="18"/>
        </w:rPr>
      </w:pPr>
      <w:r>
        <w:rPr>
          <w:rFonts w:ascii="Arial" w:hAnsi="Arial"/>
          <w:sz w:val="18"/>
        </w:rPr>
        <w:t>zapamiętujemy zamówione towary i usługi po wejściu na ekran płatności</w:t>
      </w:r>
    </w:p>
    <w:p w:rsidR="00EA4BEF" w:rsidRPr="00A10E1C" w:rsidRDefault="00EA4BEF" w:rsidP="00A10E1C">
      <w:pPr>
        <w:shd w:val="clear" w:color="auto" w:fill="FFFFFF"/>
        <w:spacing w:after="0" w:line="240" w:lineRule="auto"/>
        <w:jc w:val="both"/>
        <w:rPr>
          <w:rFonts w:ascii="Arial" w:hAnsi="Arial" w:cs="Arial"/>
          <w:sz w:val="18"/>
          <w:szCs w:val="18"/>
        </w:rPr>
      </w:pPr>
      <w:r>
        <w:rPr>
          <w:rFonts w:ascii="Arial" w:hAnsi="Arial"/>
          <w:sz w:val="18"/>
        </w:rPr>
        <w:t>sprawdzamy tożsamość osoby, która loguje się na naszych stronach</w:t>
      </w:r>
    </w:p>
    <w:p w:rsidR="00EA4BEF" w:rsidRPr="00A10E1C" w:rsidRDefault="00EA4BEF" w:rsidP="00A10E1C">
      <w:pPr>
        <w:shd w:val="clear" w:color="auto" w:fill="FFFFFF"/>
        <w:spacing w:after="0" w:line="240" w:lineRule="auto"/>
        <w:jc w:val="both"/>
        <w:rPr>
          <w:rFonts w:ascii="Arial" w:hAnsi="Arial" w:cs="Arial"/>
          <w:sz w:val="18"/>
          <w:szCs w:val="18"/>
        </w:rPr>
      </w:pPr>
      <w:r>
        <w:rPr>
          <w:rFonts w:ascii="Arial" w:hAnsi="Arial"/>
          <w:sz w:val="18"/>
        </w:rPr>
        <w:t>gwarantujemy znalezienie na naszych stronach internetowych poszukiwanej usługi, nawet w przypadku, gdybyśmy nasze strony internetowe w jakiś sposób reorganizowali</w:t>
      </w:r>
    </w:p>
    <w:p w:rsidR="00EA4BEF" w:rsidRPr="00A10E1C" w:rsidRDefault="00EA4BEF" w:rsidP="00EA4BEF">
      <w:pPr>
        <w:shd w:val="clear" w:color="auto" w:fill="FFFFFF"/>
        <w:spacing w:after="0" w:line="240" w:lineRule="auto"/>
        <w:jc w:val="both"/>
        <w:rPr>
          <w:rFonts w:ascii="Arial" w:hAnsi="Arial" w:cs="Arial"/>
          <w:sz w:val="18"/>
          <w:szCs w:val="18"/>
        </w:rPr>
      </w:pPr>
      <w:r>
        <w:rPr>
          <w:rFonts w:ascii="Arial" w:hAnsi="Arial"/>
          <w:sz w:val="18"/>
        </w:rPr>
        <w:t>nie możemy zagwarantować naszym klientom pełnej funkcjonalności naszej strony internetowej.</w:t>
      </w:r>
    </w:p>
    <w:p w:rsidR="00EA4BEF" w:rsidRPr="00EA4BEF" w:rsidRDefault="00EA4BEF" w:rsidP="00EA4BEF">
      <w:pPr>
        <w:shd w:val="clear" w:color="auto" w:fill="FFFFFF"/>
        <w:spacing w:after="0" w:line="240" w:lineRule="auto"/>
        <w:jc w:val="both"/>
        <w:rPr>
          <w:rFonts w:ascii="Calibri Light" w:eastAsia="Times New Roman" w:hAnsi="Calibri Light" w:cs="Calibri Light"/>
          <w:sz w:val="22"/>
        </w:rPr>
      </w:pPr>
    </w:p>
    <w:p w:rsidR="00EA4BEF" w:rsidRPr="00A10E1C" w:rsidRDefault="00EA4BEF" w:rsidP="00EA4BEF">
      <w:pPr>
        <w:shd w:val="clear" w:color="auto" w:fill="FFFFFF"/>
        <w:spacing w:after="0" w:line="240" w:lineRule="auto"/>
        <w:jc w:val="both"/>
        <w:rPr>
          <w:rFonts w:ascii="Arial" w:hAnsi="Arial" w:cs="Arial"/>
          <w:sz w:val="18"/>
          <w:szCs w:val="18"/>
        </w:rPr>
      </w:pPr>
      <w:r>
        <w:rPr>
          <w:rFonts w:ascii="Calibri Light" w:hAnsi="Calibri Light"/>
          <w:b/>
          <w:sz w:val="22"/>
        </w:rPr>
        <w:t>Cookies operacyjne</w:t>
      </w:r>
      <w:r>
        <w:rPr>
          <w:rFonts w:ascii="Calibri Light" w:hAnsi="Calibri Light"/>
          <w:sz w:val="22"/>
        </w:rPr>
        <w:t xml:space="preserve"> </w:t>
      </w:r>
      <w:r>
        <w:rPr>
          <w:rFonts w:ascii="Arial" w:hAnsi="Arial"/>
          <w:sz w:val="18"/>
        </w:rPr>
        <w:t>- gromadzą informacje o sposobie korzystania ze strony internetowej, np.wyszczególnienie konkretnie odwiedzanych stron, znalezione błędów, np. w formularzach. Cookies te nie gromadzą żadnych informacji, na podstawie których by można było ustalić tożsamość osoby – wszystkie gromadzone dane są anonimowe i służą jedynie do optymalizacji naszych stron internetowych i uzyskania preferencji naszych użytkowników, dokonując w ten sposób oceny, na ile nasza reklama jest efektywna.</w:t>
      </w:r>
    </w:p>
    <w:p w:rsidR="00EA4BEF" w:rsidRPr="00A10E1C" w:rsidRDefault="00EA4BEF" w:rsidP="00A10E1C">
      <w:pPr>
        <w:shd w:val="clear" w:color="auto" w:fill="FFFFFF"/>
        <w:spacing w:after="0" w:line="240" w:lineRule="auto"/>
        <w:jc w:val="both"/>
        <w:rPr>
          <w:rFonts w:ascii="Arial" w:hAnsi="Arial" w:cs="Arial"/>
          <w:sz w:val="18"/>
          <w:szCs w:val="18"/>
        </w:rPr>
      </w:pPr>
    </w:p>
    <w:p w:rsidR="00EA4BEF" w:rsidRPr="00A10E1C" w:rsidRDefault="00EA4BEF" w:rsidP="00A10E1C">
      <w:pPr>
        <w:shd w:val="clear" w:color="auto" w:fill="FFFFFF"/>
        <w:spacing w:after="0" w:line="240" w:lineRule="auto"/>
        <w:jc w:val="both"/>
        <w:rPr>
          <w:rFonts w:ascii="Arial" w:hAnsi="Arial" w:cs="Arial"/>
          <w:sz w:val="18"/>
          <w:szCs w:val="18"/>
        </w:rPr>
      </w:pPr>
      <w:r>
        <w:rPr>
          <w:rFonts w:ascii="Arial" w:hAnsi="Arial"/>
          <w:sz w:val="18"/>
        </w:rPr>
        <w:t>Z ich pomocą:</w:t>
      </w:r>
    </w:p>
    <w:p w:rsidR="00EA4BEF" w:rsidRPr="00A10E1C" w:rsidRDefault="00EA4BEF" w:rsidP="00A10E1C">
      <w:pPr>
        <w:shd w:val="clear" w:color="auto" w:fill="FFFFFF"/>
        <w:spacing w:after="0" w:line="240" w:lineRule="auto"/>
        <w:jc w:val="both"/>
        <w:rPr>
          <w:rFonts w:ascii="Arial" w:hAnsi="Arial" w:cs="Arial"/>
          <w:sz w:val="18"/>
          <w:szCs w:val="18"/>
        </w:rPr>
      </w:pPr>
      <w:r>
        <w:rPr>
          <w:rFonts w:ascii="Arial" w:hAnsi="Arial"/>
          <w:sz w:val="18"/>
        </w:rPr>
        <w:t>uzyskujemy dane statystyczne dotyczące sposobu korzystania z naszych stron internetowych</w:t>
      </w:r>
    </w:p>
    <w:p w:rsidR="00EA4BEF" w:rsidRPr="00A10E1C" w:rsidRDefault="00EA4BEF" w:rsidP="00A10E1C">
      <w:pPr>
        <w:shd w:val="clear" w:color="auto" w:fill="FFFFFF"/>
        <w:spacing w:after="0" w:line="240" w:lineRule="auto"/>
        <w:jc w:val="both"/>
        <w:rPr>
          <w:rFonts w:ascii="Arial" w:hAnsi="Arial" w:cs="Arial"/>
          <w:sz w:val="18"/>
          <w:szCs w:val="18"/>
        </w:rPr>
      </w:pPr>
      <w:r>
        <w:rPr>
          <w:rFonts w:ascii="Arial" w:hAnsi="Arial"/>
          <w:sz w:val="18"/>
        </w:rPr>
        <w:lastRenderedPageBreak/>
        <w:t>sprawdzamy efektywność naszej reklamy (Uwaga! Informacji tych NIE WYKORZYSTUJEMY do przesyłania reklam w przypadku wejścia na inne strony internetowe)</w:t>
      </w:r>
    </w:p>
    <w:p w:rsidR="00EA4BEF" w:rsidRPr="00A10E1C" w:rsidRDefault="00EA4BEF" w:rsidP="00A10E1C">
      <w:pPr>
        <w:shd w:val="clear" w:color="auto" w:fill="FFFFFF"/>
        <w:spacing w:after="0" w:line="240" w:lineRule="auto"/>
        <w:jc w:val="both"/>
        <w:rPr>
          <w:rFonts w:ascii="Arial" w:hAnsi="Arial" w:cs="Arial"/>
          <w:sz w:val="18"/>
          <w:szCs w:val="18"/>
        </w:rPr>
      </w:pPr>
      <w:r>
        <w:rPr>
          <w:rFonts w:ascii="Arial" w:hAnsi="Arial"/>
          <w:sz w:val="18"/>
        </w:rPr>
        <w:t>Dostarczamy naszym partnerom informacje o tym, że ich strony internetowe odwiedził także jeden z naszych odwiedzających. Do grupy tej należą również dane dotyczące zakupionego produktu. Na podstawie tych informacji partnerzy mogą ulepszać swoje strony internetowe, ale  obowiązuje pisemny bezwzględny zakaz wykorzystywania tych informacji w reklamie.</w:t>
      </w:r>
    </w:p>
    <w:p w:rsidR="00EA4BEF" w:rsidRPr="00A10E1C" w:rsidRDefault="00EA4BEF" w:rsidP="00A10E1C">
      <w:pPr>
        <w:shd w:val="clear" w:color="auto" w:fill="FFFFFF"/>
        <w:spacing w:after="0" w:line="240" w:lineRule="auto"/>
        <w:jc w:val="both"/>
        <w:rPr>
          <w:rFonts w:ascii="Arial" w:hAnsi="Arial" w:cs="Arial"/>
          <w:sz w:val="18"/>
          <w:szCs w:val="18"/>
        </w:rPr>
      </w:pPr>
      <w:r>
        <w:rPr>
          <w:rFonts w:ascii="Arial" w:hAnsi="Arial"/>
          <w:sz w:val="18"/>
        </w:rPr>
        <w:t xml:space="preserve">Możemy dostrzec ewentualne błędy, których usunięciem polepszamy jakość strony internetowej. </w:t>
      </w:r>
    </w:p>
    <w:p w:rsidR="00EA4BEF" w:rsidRPr="00A10E1C" w:rsidRDefault="00EA4BEF" w:rsidP="00A10E1C">
      <w:pPr>
        <w:shd w:val="clear" w:color="auto" w:fill="FFFFFF"/>
        <w:spacing w:after="0" w:line="240" w:lineRule="auto"/>
        <w:jc w:val="both"/>
        <w:rPr>
          <w:rFonts w:ascii="Arial" w:hAnsi="Arial" w:cs="Arial"/>
          <w:sz w:val="18"/>
          <w:szCs w:val="18"/>
        </w:rPr>
      </w:pPr>
      <w:r>
        <w:rPr>
          <w:rFonts w:ascii="Arial" w:hAnsi="Arial"/>
          <w:sz w:val="18"/>
        </w:rPr>
        <w:t>Testujemy różne koncepcje naszych stron internetowych.</w:t>
      </w:r>
    </w:p>
    <w:p w:rsidR="00EA4BEF" w:rsidRPr="00A10E1C" w:rsidRDefault="00EA4BEF" w:rsidP="00A10E1C">
      <w:pPr>
        <w:shd w:val="clear" w:color="auto" w:fill="FFFFFF"/>
        <w:spacing w:after="0" w:line="240" w:lineRule="auto"/>
        <w:jc w:val="both"/>
        <w:rPr>
          <w:rFonts w:ascii="Arial" w:hAnsi="Arial" w:cs="Arial"/>
          <w:sz w:val="18"/>
          <w:szCs w:val="18"/>
        </w:rPr>
      </w:pPr>
      <w:r>
        <w:rPr>
          <w:rFonts w:ascii="Arial" w:hAnsi="Arial"/>
          <w:sz w:val="18"/>
        </w:rPr>
        <w:t>Nie możemy zagwarantować naszym klientom pełnej funkcjonalności naszej strony internetowej.</w:t>
      </w:r>
    </w:p>
    <w:p w:rsidR="00EA4BEF" w:rsidRPr="00EA4BEF" w:rsidRDefault="00EA4BEF" w:rsidP="00EA4BEF">
      <w:pPr>
        <w:shd w:val="clear" w:color="auto" w:fill="FFFFFF"/>
        <w:spacing w:after="0" w:line="240" w:lineRule="auto"/>
        <w:jc w:val="both"/>
        <w:rPr>
          <w:rFonts w:ascii="Calibri Light" w:eastAsia="Times New Roman" w:hAnsi="Calibri Light" w:cs="Calibri Light"/>
          <w:sz w:val="22"/>
        </w:rPr>
      </w:pPr>
    </w:p>
    <w:p w:rsidR="00EA4BEF" w:rsidRPr="00A10E1C" w:rsidRDefault="00EA4BEF" w:rsidP="00EA4BEF">
      <w:pPr>
        <w:shd w:val="clear" w:color="auto" w:fill="FFFFFF"/>
        <w:spacing w:after="0" w:line="240" w:lineRule="auto"/>
        <w:jc w:val="both"/>
        <w:rPr>
          <w:rFonts w:ascii="Arial" w:hAnsi="Arial" w:cs="Arial"/>
          <w:sz w:val="18"/>
          <w:szCs w:val="18"/>
        </w:rPr>
      </w:pPr>
      <w:r>
        <w:rPr>
          <w:rFonts w:ascii="Calibri Light" w:hAnsi="Calibri Light"/>
          <w:b/>
          <w:sz w:val="22"/>
        </w:rPr>
        <w:t xml:space="preserve">Cookies funkcjonalne </w:t>
      </w:r>
      <w:r>
        <w:rPr>
          <w:rFonts w:ascii="Arial" w:hAnsi="Arial"/>
          <w:sz w:val="18"/>
        </w:rPr>
        <w:t>-  służą do świadczenia usług albo zapamiętywania ustawień w celu zapewnienia maksymalnego komfortu podczas wejścia na stronę internetową.</w:t>
      </w:r>
    </w:p>
    <w:p w:rsidR="00EA4BEF" w:rsidRPr="00A10E1C" w:rsidRDefault="00EA4BEF" w:rsidP="00EA4BEF">
      <w:pPr>
        <w:shd w:val="clear" w:color="auto" w:fill="FFFFFF"/>
        <w:spacing w:after="0" w:line="240" w:lineRule="auto"/>
        <w:jc w:val="both"/>
        <w:rPr>
          <w:rFonts w:ascii="Arial" w:hAnsi="Arial" w:cs="Arial"/>
          <w:sz w:val="18"/>
          <w:szCs w:val="18"/>
        </w:rPr>
      </w:pPr>
    </w:p>
    <w:p w:rsidR="00EA4BEF" w:rsidRPr="00A10E1C" w:rsidRDefault="00EA4BEF" w:rsidP="00EA4BEF">
      <w:pPr>
        <w:shd w:val="clear" w:color="auto" w:fill="FFFFFF"/>
        <w:spacing w:after="0" w:line="240" w:lineRule="auto"/>
        <w:jc w:val="both"/>
        <w:rPr>
          <w:rFonts w:ascii="Arial" w:hAnsi="Arial" w:cs="Arial"/>
          <w:sz w:val="18"/>
          <w:szCs w:val="18"/>
        </w:rPr>
      </w:pPr>
      <w:r>
        <w:rPr>
          <w:rFonts w:ascii="Arial" w:hAnsi="Arial"/>
          <w:sz w:val="18"/>
        </w:rPr>
        <w:t>Z ich pomocą:</w:t>
      </w:r>
    </w:p>
    <w:p w:rsidR="00EA4BEF" w:rsidRPr="00A10E1C" w:rsidRDefault="00EA4BEF" w:rsidP="00A10E1C">
      <w:pPr>
        <w:shd w:val="clear" w:color="auto" w:fill="FFFFFF"/>
        <w:spacing w:after="0" w:line="240" w:lineRule="auto"/>
        <w:jc w:val="both"/>
        <w:rPr>
          <w:rFonts w:ascii="Arial" w:hAnsi="Arial" w:cs="Arial"/>
          <w:sz w:val="18"/>
          <w:szCs w:val="18"/>
        </w:rPr>
      </w:pPr>
      <w:r>
        <w:rPr>
          <w:rFonts w:ascii="Arial" w:hAnsi="Arial"/>
          <w:sz w:val="18"/>
        </w:rPr>
        <w:t>zapamiętujemy, jakiego rodzaju strony internetowe preferuje dana osoba, na przykład ich wygląd graficzny, wielkość tekstu, format i kolorystka</w:t>
      </w:r>
    </w:p>
    <w:p w:rsidR="00EA4BEF" w:rsidRPr="00A10E1C" w:rsidRDefault="00EA4BEF" w:rsidP="00A10E1C">
      <w:pPr>
        <w:shd w:val="clear" w:color="auto" w:fill="FFFFFF"/>
        <w:spacing w:after="0" w:line="240" w:lineRule="auto"/>
        <w:jc w:val="both"/>
        <w:rPr>
          <w:rFonts w:ascii="Arial" w:hAnsi="Arial" w:cs="Arial"/>
          <w:sz w:val="18"/>
          <w:szCs w:val="18"/>
        </w:rPr>
      </w:pPr>
      <w:r>
        <w:rPr>
          <w:rFonts w:ascii="Arial" w:hAnsi="Arial"/>
          <w:sz w:val="18"/>
        </w:rPr>
        <w:t>zapamiętujemy, czy już wcześniej prosiliśmy o wypełnienie ankiety (aby nie naprzykrzać się  powtórnie)</w:t>
      </w:r>
    </w:p>
    <w:p w:rsidR="00EA4BEF" w:rsidRPr="00A10E1C" w:rsidRDefault="00EA4BEF" w:rsidP="00A10E1C">
      <w:pPr>
        <w:shd w:val="clear" w:color="auto" w:fill="FFFFFF"/>
        <w:spacing w:after="0" w:line="240" w:lineRule="auto"/>
        <w:jc w:val="both"/>
        <w:rPr>
          <w:rFonts w:ascii="Arial" w:hAnsi="Arial" w:cs="Arial"/>
          <w:sz w:val="18"/>
          <w:szCs w:val="18"/>
        </w:rPr>
      </w:pPr>
      <w:r>
        <w:rPr>
          <w:rFonts w:ascii="Arial" w:hAnsi="Arial"/>
          <w:sz w:val="18"/>
        </w:rPr>
        <w:t>możemy zaoferować wsparcie w formie proaktywnych relacji na chat` e</w:t>
      </w:r>
    </w:p>
    <w:p w:rsidR="00EA4BEF" w:rsidRPr="00A10E1C" w:rsidRDefault="00EA4BEF" w:rsidP="00A10E1C">
      <w:pPr>
        <w:shd w:val="clear" w:color="auto" w:fill="FFFFFF"/>
        <w:spacing w:after="0" w:line="240" w:lineRule="auto"/>
        <w:jc w:val="both"/>
        <w:rPr>
          <w:rFonts w:ascii="Arial" w:hAnsi="Arial" w:cs="Arial"/>
          <w:sz w:val="18"/>
          <w:szCs w:val="18"/>
        </w:rPr>
      </w:pPr>
      <w:r>
        <w:rPr>
          <w:rFonts w:ascii="Arial" w:hAnsi="Arial"/>
          <w:sz w:val="18"/>
        </w:rPr>
        <w:t>możemy skontrolować fakt zalogowania się na naszych stronach internetowych</w:t>
      </w:r>
    </w:p>
    <w:p w:rsidR="00EA4BEF" w:rsidRPr="00A10E1C" w:rsidRDefault="00EA4BEF" w:rsidP="00A10E1C">
      <w:pPr>
        <w:shd w:val="clear" w:color="auto" w:fill="FFFFFF"/>
        <w:spacing w:after="0" w:line="240" w:lineRule="auto"/>
        <w:jc w:val="both"/>
        <w:rPr>
          <w:rFonts w:ascii="Arial" w:hAnsi="Arial" w:cs="Arial"/>
          <w:sz w:val="18"/>
          <w:szCs w:val="18"/>
        </w:rPr>
      </w:pPr>
      <w:r>
        <w:rPr>
          <w:rFonts w:ascii="Arial" w:hAnsi="Arial"/>
          <w:sz w:val="18"/>
        </w:rPr>
        <w:t>możemy dane osób, których to dotyczy, przekazać naszym partnerom, którzy potem za pośrednictwem naszych stron internetowych mogą zaoferować swoje usługi. Dane te będą służyć wyłącznie do świadczenia usług, wyrobów lub funkcji, lecz nie do niczego innego.</w:t>
      </w:r>
    </w:p>
    <w:p w:rsidR="00EA4BEF" w:rsidRPr="00EA4BEF" w:rsidRDefault="00EA4BEF" w:rsidP="00EA4BEF">
      <w:pPr>
        <w:shd w:val="clear" w:color="auto" w:fill="FFFFFF"/>
        <w:spacing w:after="0" w:line="240" w:lineRule="auto"/>
        <w:ind w:left="-135"/>
        <w:jc w:val="both"/>
        <w:rPr>
          <w:rFonts w:ascii="Calibri Light" w:eastAsia="Times New Roman" w:hAnsi="Calibri Light" w:cs="Calibri Light"/>
          <w:sz w:val="22"/>
        </w:rPr>
      </w:pPr>
    </w:p>
    <w:p w:rsidR="00EA4BEF" w:rsidRPr="00A10E1C" w:rsidRDefault="00EA4BEF" w:rsidP="00A10E1C">
      <w:pPr>
        <w:shd w:val="clear" w:color="auto" w:fill="FFFFFF"/>
        <w:spacing w:after="0" w:line="240" w:lineRule="auto"/>
        <w:jc w:val="both"/>
        <w:rPr>
          <w:rFonts w:ascii="Arial" w:hAnsi="Arial" w:cs="Arial"/>
          <w:sz w:val="18"/>
          <w:szCs w:val="18"/>
        </w:rPr>
      </w:pPr>
      <w:r>
        <w:rPr>
          <w:rFonts w:ascii="Calibri Light" w:hAnsi="Calibri Light"/>
          <w:b/>
          <w:sz w:val="22"/>
        </w:rPr>
        <w:t>Cookies reklamowe</w:t>
      </w:r>
      <w:r>
        <w:rPr>
          <w:rFonts w:ascii="Calibri Light" w:hAnsi="Calibri Light"/>
          <w:sz w:val="22"/>
        </w:rPr>
        <w:t xml:space="preserve"> - </w:t>
      </w:r>
      <w:r>
        <w:rPr>
          <w:rFonts w:ascii="Arial" w:hAnsi="Arial"/>
          <w:sz w:val="18"/>
        </w:rPr>
        <w:t>są połączone z usługami świadczonymi przez inne firmy, na przykład ikony „Podoba mi się“ i „Przekaż dalej“. Usługi te świadczy inna firma w związku z wejściem na nasze strony internetowe.</w:t>
      </w:r>
    </w:p>
    <w:p w:rsidR="00EA4BEF" w:rsidRPr="00A10E1C" w:rsidRDefault="00EA4BEF" w:rsidP="00A10E1C">
      <w:pPr>
        <w:shd w:val="clear" w:color="auto" w:fill="FFFFFF"/>
        <w:spacing w:after="0" w:line="240" w:lineRule="auto"/>
        <w:jc w:val="both"/>
        <w:rPr>
          <w:rFonts w:ascii="Arial" w:hAnsi="Arial" w:cs="Arial"/>
          <w:sz w:val="18"/>
          <w:szCs w:val="18"/>
        </w:rPr>
      </w:pPr>
    </w:p>
    <w:p w:rsidR="00EA4BEF" w:rsidRPr="00A10E1C" w:rsidRDefault="00EA4BEF" w:rsidP="00A10E1C">
      <w:pPr>
        <w:shd w:val="clear" w:color="auto" w:fill="FFFFFF"/>
        <w:spacing w:after="0" w:line="240" w:lineRule="auto"/>
        <w:jc w:val="both"/>
        <w:rPr>
          <w:rFonts w:ascii="Arial" w:hAnsi="Arial" w:cs="Arial"/>
          <w:sz w:val="18"/>
          <w:szCs w:val="18"/>
        </w:rPr>
      </w:pPr>
      <w:r>
        <w:rPr>
          <w:rFonts w:ascii="Arial" w:hAnsi="Arial"/>
          <w:sz w:val="18"/>
        </w:rPr>
        <w:t>Z ich pomocą:</w:t>
      </w:r>
    </w:p>
    <w:p w:rsidR="00EA4BEF" w:rsidRPr="00A10E1C" w:rsidRDefault="00EA4BEF" w:rsidP="00A10E1C">
      <w:pPr>
        <w:shd w:val="clear" w:color="auto" w:fill="FFFFFF"/>
        <w:spacing w:after="0" w:line="240" w:lineRule="auto"/>
        <w:jc w:val="both"/>
        <w:rPr>
          <w:rFonts w:ascii="Arial" w:hAnsi="Arial" w:cs="Arial"/>
          <w:sz w:val="18"/>
          <w:szCs w:val="18"/>
        </w:rPr>
      </w:pPr>
      <w:r>
        <w:rPr>
          <w:rFonts w:ascii="Arial" w:hAnsi="Arial"/>
          <w:sz w:val="18"/>
        </w:rPr>
        <w:t>możemy połączyć osobę, której to dotyczy, z sieciami socjalnymi, np. Facebookiem, i na podstawie danych dotyczących wejścia osoby, której to dotyczy, będzie ona otrzymywać reklamę z innych stron internetowych</w:t>
      </w:r>
    </w:p>
    <w:p w:rsidR="00EA4BEF" w:rsidRPr="00A10E1C" w:rsidRDefault="00EA4BEF" w:rsidP="00A10E1C">
      <w:pPr>
        <w:shd w:val="clear" w:color="auto" w:fill="FFFFFF"/>
        <w:spacing w:after="0" w:line="240" w:lineRule="auto"/>
        <w:jc w:val="both"/>
        <w:rPr>
          <w:rFonts w:ascii="Arial" w:hAnsi="Arial" w:cs="Arial"/>
          <w:sz w:val="18"/>
          <w:szCs w:val="18"/>
        </w:rPr>
      </w:pPr>
      <w:r>
        <w:rPr>
          <w:rFonts w:ascii="Arial" w:hAnsi="Arial"/>
          <w:sz w:val="18"/>
        </w:rPr>
        <w:t>możemy przekazywać dane dotyczące wejścia na naszą stronę agencjom reklamowym, które będą potem przesyłać reklamy mogące być interesującymi</w:t>
      </w:r>
    </w:p>
    <w:p w:rsidR="00EA4BEF" w:rsidRPr="00EA4BEF" w:rsidRDefault="00EA4BEF" w:rsidP="00EA4BEF">
      <w:pPr>
        <w:shd w:val="clear" w:color="auto" w:fill="FFFFFF"/>
        <w:spacing w:after="0" w:line="240" w:lineRule="auto"/>
        <w:jc w:val="both"/>
        <w:rPr>
          <w:rFonts w:ascii="Calibri Light" w:eastAsia="Times New Roman" w:hAnsi="Calibri Light" w:cs="Calibri Light"/>
          <w:sz w:val="22"/>
        </w:rPr>
      </w:pPr>
    </w:p>
    <w:p w:rsidR="00EA4BEF" w:rsidRPr="00EA4BEF" w:rsidRDefault="00EA4BEF" w:rsidP="00EA4BEF">
      <w:pPr>
        <w:shd w:val="clear" w:color="auto" w:fill="FFFFFF"/>
        <w:spacing w:after="0" w:line="240" w:lineRule="auto"/>
        <w:jc w:val="both"/>
        <w:rPr>
          <w:rFonts w:ascii="Calibri Light" w:eastAsia="Times New Roman" w:hAnsi="Calibri Light" w:cs="Calibri Light"/>
          <w:sz w:val="22"/>
        </w:rPr>
      </w:pPr>
      <w:r>
        <w:rPr>
          <w:rFonts w:ascii="Calibri Light" w:hAnsi="Calibri Light"/>
          <w:sz w:val="22"/>
        </w:rPr>
        <w:t xml:space="preserve">  </w:t>
      </w:r>
    </w:p>
    <w:p w:rsidR="00EA4BEF" w:rsidRPr="00EA4BEF" w:rsidRDefault="00EA4BEF" w:rsidP="00EA4BEF">
      <w:pPr>
        <w:shd w:val="clear" w:color="auto" w:fill="FFFFFF"/>
        <w:spacing w:after="0" w:line="240" w:lineRule="auto"/>
        <w:jc w:val="both"/>
        <w:rPr>
          <w:rFonts w:ascii="Calibri Light" w:eastAsia="Times New Roman" w:hAnsi="Calibri Light" w:cs="Calibri Light"/>
          <w:b/>
          <w:sz w:val="22"/>
        </w:rPr>
      </w:pPr>
      <w:r>
        <w:rPr>
          <w:rFonts w:ascii="Calibri Light" w:hAnsi="Calibri Light"/>
          <w:b/>
          <w:sz w:val="22"/>
        </w:rPr>
        <w:t>Które dane osobowe wolno poddawać ocenie?</w:t>
      </w:r>
    </w:p>
    <w:p w:rsidR="00EA4BEF" w:rsidRPr="00EA4BEF" w:rsidRDefault="00EA4BEF" w:rsidP="00EA4BEF">
      <w:pPr>
        <w:shd w:val="clear" w:color="auto" w:fill="FFFFFF"/>
        <w:spacing w:after="0" w:line="240" w:lineRule="auto"/>
        <w:jc w:val="both"/>
        <w:rPr>
          <w:rFonts w:ascii="Calibri Light" w:eastAsia="Times New Roman" w:hAnsi="Calibri Light" w:cs="Calibri Light"/>
          <w:b/>
          <w:sz w:val="22"/>
        </w:rPr>
      </w:pPr>
    </w:p>
    <w:p w:rsidR="00EA4BEF" w:rsidRPr="00A10E1C" w:rsidRDefault="00EA4BEF" w:rsidP="00EA4BEF">
      <w:pPr>
        <w:shd w:val="clear" w:color="auto" w:fill="FFFFFF"/>
        <w:spacing w:after="0" w:line="240" w:lineRule="auto"/>
        <w:jc w:val="both"/>
        <w:rPr>
          <w:rFonts w:ascii="Arial" w:hAnsi="Arial" w:cs="Arial"/>
          <w:sz w:val="18"/>
          <w:szCs w:val="18"/>
        </w:rPr>
      </w:pPr>
      <w:r>
        <w:rPr>
          <w:rFonts w:ascii="Arial" w:hAnsi="Arial"/>
          <w:sz w:val="18"/>
        </w:rPr>
        <w:t xml:space="preserve">Informacje dotyczące wejścia na naszą stronę internetową  </w:t>
      </w:r>
    </w:p>
    <w:p w:rsidR="00EA4BEF" w:rsidRPr="00A10E1C" w:rsidRDefault="00EA4BEF" w:rsidP="00EA4BEF">
      <w:pPr>
        <w:shd w:val="clear" w:color="auto" w:fill="FFFFFF"/>
        <w:spacing w:after="0" w:line="240" w:lineRule="auto"/>
        <w:jc w:val="both"/>
        <w:rPr>
          <w:rFonts w:ascii="Arial" w:hAnsi="Arial" w:cs="Arial"/>
          <w:sz w:val="18"/>
          <w:szCs w:val="18"/>
        </w:rPr>
      </w:pPr>
      <w:r>
        <w:rPr>
          <w:rFonts w:ascii="Arial" w:hAnsi="Arial"/>
          <w:sz w:val="18"/>
        </w:rPr>
        <w:t>Informacje dotyczące adresu MAC urządzenia osoby, której to dotyczy, z którego doszło do połączenia</w:t>
      </w:r>
    </w:p>
    <w:p w:rsidR="00EA4BEF" w:rsidRPr="00A10E1C" w:rsidRDefault="00EA4BEF" w:rsidP="00EA4BEF">
      <w:pPr>
        <w:shd w:val="clear" w:color="auto" w:fill="FFFFFF"/>
        <w:spacing w:after="0" w:line="240" w:lineRule="auto"/>
        <w:jc w:val="both"/>
        <w:rPr>
          <w:rFonts w:ascii="Arial" w:hAnsi="Arial" w:cs="Arial"/>
          <w:sz w:val="18"/>
          <w:szCs w:val="18"/>
        </w:rPr>
      </w:pPr>
      <w:r>
        <w:rPr>
          <w:rFonts w:ascii="Arial" w:hAnsi="Arial"/>
          <w:sz w:val="18"/>
        </w:rPr>
        <w:t>Informacje dotyczące adresu IP połączenia</w:t>
      </w:r>
    </w:p>
    <w:p w:rsidR="00EA4BEF" w:rsidRPr="00A10E1C" w:rsidRDefault="00EA4BEF" w:rsidP="00EA4BEF">
      <w:pPr>
        <w:shd w:val="clear" w:color="auto" w:fill="FFFFFF"/>
        <w:spacing w:after="0" w:line="240" w:lineRule="auto"/>
        <w:jc w:val="both"/>
        <w:rPr>
          <w:rFonts w:ascii="Arial" w:hAnsi="Arial" w:cs="Arial"/>
          <w:sz w:val="18"/>
          <w:szCs w:val="18"/>
        </w:rPr>
      </w:pPr>
      <w:r>
        <w:rPr>
          <w:rFonts w:ascii="Arial" w:hAnsi="Arial"/>
          <w:sz w:val="18"/>
        </w:rPr>
        <w:t xml:space="preserve">Informacje od google analytics zbierającego dane o platformie, przeglądarce, geolokalizacji, lokalizacji językowej itp. </w:t>
      </w:r>
    </w:p>
    <w:p w:rsidR="00EA4BEF" w:rsidRPr="00A10E1C" w:rsidRDefault="00EA4BEF" w:rsidP="00EA4BEF">
      <w:pPr>
        <w:shd w:val="clear" w:color="auto" w:fill="FFFFFF"/>
        <w:spacing w:after="0" w:line="240" w:lineRule="auto"/>
        <w:jc w:val="both"/>
        <w:rPr>
          <w:rFonts w:ascii="Arial" w:hAnsi="Arial" w:cs="Arial"/>
          <w:sz w:val="18"/>
          <w:szCs w:val="18"/>
        </w:rPr>
      </w:pPr>
      <w:r>
        <w:rPr>
          <w:rFonts w:ascii="Arial" w:hAnsi="Arial"/>
          <w:sz w:val="18"/>
        </w:rPr>
        <w:t>Informacje dotyczące czasu spędzonego w określonej części internetu, heat maps – o tym, jak użytkownik pracuje na internecie, itp.</w:t>
      </w:r>
    </w:p>
    <w:p w:rsidR="00EA4BEF" w:rsidRPr="00EA4BEF" w:rsidRDefault="00EA4BEF" w:rsidP="00EA4BEF">
      <w:pPr>
        <w:shd w:val="clear" w:color="auto" w:fill="FFFFFF"/>
        <w:spacing w:after="0" w:line="240" w:lineRule="auto"/>
        <w:jc w:val="both"/>
        <w:rPr>
          <w:rFonts w:ascii="Calibri Light" w:eastAsia="Times New Roman" w:hAnsi="Calibri Light" w:cs="Calibri Light"/>
          <w:sz w:val="22"/>
        </w:rPr>
      </w:pPr>
    </w:p>
    <w:p w:rsidR="00EA4BEF" w:rsidRPr="00EA4BEF" w:rsidRDefault="00EA4BEF" w:rsidP="00EA4BEF">
      <w:pPr>
        <w:shd w:val="clear" w:color="auto" w:fill="FFFFFF"/>
        <w:spacing w:after="0" w:line="240" w:lineRule="auto"/>
        <w:jc w:val="both"/>
        <w:rPr>
          <w:rFonts w:ascii="Calibri Light" w:eastAsia="Times New Roman" w:hAnsi="Calibri Light" w:cs="Calibri Light"/>
          <w:b/>
          <w:sz w:val="22"/>
        </w:rPr>
      </w:pPr>
      <w:r>
        <w:rPr>
          <w:rFonts w:ascii="Calibri Light" w:hAnsi="Calibri Light"/>
          <w:b/>
          <w:sz w:val="22"/>
        </w:rPr>
        <w:t>Zautomatyzowane podejmowanie decyzji i profilowanie</w:t>
      </w:r>
    </w:p>
    <w:p w:rsidR="00EA4BEF" w:rsidRPr="00EA4BEF" w:rsidRDefault="00EA4BEF" w:rsidP="00EA4BEF">
      <w:pPr>
        <w:shd w:val="clear" w:color="auto" w:fill="FFFFFF"/>
        <w:spacing w:after="0" w:line="240" w:lineRule="auto"/>
        <w:jc w:val="both"/>
        <w:rPr>
          <w:rFonts w:ascii="Calibri Light" w:eastAsia="Times New Roman" w:hAnsi="Calibri Light" w:cs="Calibri Light"/>
          <w:sz w:val="22"/>
        </w:rPr>
      </w:pPr>
    </w:p>
    <w:p w:rsidR="00EA4BEF" w:rsidRPr="00A10E1C" w:rsidRDefault="00EA4BEF" w:rsidP="00EA4BEF">
      <w:pPr>
        <w:shd w:val="clear" w:color="auto" w:fill="FFFFFF"/>
        <w:spacing w:after="0" w:line="240" w:lineRule="auto"/>
        <w:jc w:val="both"/>
        <w:rPr>
          <w:rFonts w:ascii="Arial" w:hAnsi="Arial" w:cs="Arial"/>
          <w:sz w:val="18"/>
          <w:szCs w:val="18"/>
        </w:rPr>
      </w:pPr>
      <w:r>
        <w:rPr>
          <w:rFonts w:ascii="Arial" w:hAnsi="Arial"/>
          <w:sz w:val="18"/>
        </w:rPr>
        <w:t xml:space="preserve">W przypadku, jeśli dysponujemy zgodą osób, których to dotyczy, z tytułu innych ich działań, powyżej wspomniane informacje łączymy z informacjami o ich działaniach, na które mamy od nich zgodę (na przykład: numery telefonów, adresy e-mailowe, numer kuponu ulgowego, numer rejestracyjny, numer karty klubu lojalnościowego, itp.). Celem takiego łączenia jest lepsze poznanie preferencji i zainteresowań osób nas odwiedzających oraz lepsze nastawienie oferty bezpośrednio według preferencji danej osoby. </w:t>
      </w:r>
    </w:p>
    <w:p w:rsidR="00EA4BEF" w:rsidRPr="00A10E1C" w:rsidRDefault="00EA4BEF" w:rsidP="00EA4BEF">
      <w:pPr>
        <w:shd w:val="clear" w:color="auto" w:fill="FFFFFF"/>
        <w:spacing w:after="0" w:line="240" w:lineRule="auto"/>
        <w:jc w:val="both"/>
        <w:rPr>
          <w:rFonts w:ascii="Arial" w:hAnsi="Arial" w:cs="Arial"/>
          <w:sz w:val="18"/>
          <w:szCs w:val="18"/>
        </w:rPr>
      </w:pPr>
      <w:r>
        <w:rPr>
          <w:rFonts w:ascii="Arial" w:hAnsi="Arial"/>
          <w:sz w:val="18"/>
        </w:rPr>
        <w:t>Taki sposób przetwarzania można kiedykolwiek zakwestionować albo w przypadku, gdyby zautomatyzowane podejmowanie decyzji miało wpływ na prawa i swobodę osoby, której to dotyczy, można zażądać od nas podjęcia indywidualnej decyzji (na przykład w formie lepszej oferty).</w:t>
      </w:r>
    </w:p>
    <w:p w:rsidR="00EA4BEF" w:rsidRPr="00EA4BEF" w:rsidRDefault="00EA4BEF" w:rsidP="00EA4BEF">
      <w:pPr>
        <w:shd w:val="clear" w:color="auto" w:fill="FFFFFF"/>
        <w:spacing w:after="0" w:line="240" w:lineRule="auto"/>
        <w:jc w:val="both"/>
        <w:rPr>
          <w:rFonts w:ascii="Calibri Light" w:eastAsia="Times New Roman" w:hAnsi="Calibri Light" w:cs="Calibri Light"/>
          <w:b/>
          <w:sz w:val="22"/>
        </w:rPr>
      </w:pPr>
    </w:p>
    <w:p w:rsidR="00EA4BEF" w:rsidRPr="00EA4BEF" w:rsidRDefault="00EA4BEF" w:rsidP="00EA4BEF">
      <w:pPr>
        <w:shd w:val="clear" w:color="auto" w:fill="FFFFFF"/>
        <w:spacing w:after="0" w:line="240" w:lineRule="auto"/>
        <w:jc w:val="both"/>
        <w:rPr>
          <w:rFonts w:ascii="Calibri Light" w:eastAsia="Times New Roman" w:hAnsi="Calibri Light" w:cs="Calibri Light"/>
          <w:b/>
          <w:sz w:val="22"/>
        </w:rPr>
      </w:pPr>
      <w:r>
        <w:rPr>
          <w:rFonts w:ascii="Calibri Light" w:hAnsi="Calibri Light"/>
          <w:b/>
          <w:sz w:val="22"/>
        </w:rPr>
        <w:t>Jak skontrolować ustawienie cookies</w:t>
      </w:r>
    </w:p>
    <w:p w:rsidR="00EA4BEF" w:rsidRPr="00A10E1C" w:rsidRDefault="00EA4BEF" w:rsidP="00A10E1C">
      <w:pPr>
        <w:spacing w:line="240" w:lineRule="atLeast"/>
        <w:jc w:val="both"/>
        <w:rPr>
          <w:rFonts w:ascii="Arial" w:hAnsi="Arial" w:cs="Arial"/>
          <w:sz w:val="18"/>
          <w:szCs w:val="18"/>
        </w:rPr>
      </w:pPr>
    </w:p>
    <w:p w:rsidR="00EA4BEF" w:rsidRPr="00A10E1C" w:rsidRDefault="00EA4BEF" w:rsidP="00A10E1C">
      <w:pPr>
        <w:spacing w:line="240" w:lineRule="atLeast"/>
        <w:jc w:val="both"/>
        <w:rPr>
          <w:rFonts w:ascii="Arial" w:hAnsi="Arial" w:cs="Arial"/>
          <w:sz w:val="18"/>
          <w:szCs w:val="18"/>
        </w:rPr>
      </w:pPr>
      <w:r>
        <w:rPr>
          <w:rFonts w:ascii="Arial" w:hAnsi="Arial"/>
          <w:sz w:val="18"/>
        </w:rPr>
        <w:t xml:space="preserve">Pliki cookie można kontrolować lub usunąć w zależności od uznania. Szczegóły podano na stronie </w:t>
      </w:r>
      <w:r w:rsidR="004317EA">
        <w:rPr>
          <w:rFonts w:ascii="Arial" w:hAnsi="Arial"/>
          <w:sz w:val="18"/>
        </w:rPr>
        <w:t>internetowej: aboutcookies.org.</w:t>
      </w:r>
      <w:r>
        <w:rPr>
          <w:rFonts w:ascii="Arial" w:hAnsi="Arial"/>
          <w:sz w:val="18"/>
        </w:rPr>
        <w:t> Można usunąć wszystkie pliki cookies zainstalowane w danym komputerze oraz nastawić większość przeszukiwarek tak, aby uniemożliwić ich instalowanie.</w:t>
      </w:r>
    </w:p>
    <w:p w:rsidR="00EA4BEF" w:rsidRPr="00A10E1C" w:rsidRDefault="00EA4BEF" w:rsidP="00A10E1C">
      <w:pPr>
        <w:spacing w:line="240" w:lineRule="atLeast"/>
        <w:jc w:val="both"/>
        <w:rPr>
          <w:rFonts w:ascii="Arial" w:hAnsi="Arial" w:cs="Arial"/>
          <w:sz w:val="18"/>
          <w:szCs w:val="18"/>
        </w:rPr>
      </w:pPr>
      <w:r>
        <w:rPr>
          <w:rFonts w:ascii="Arial" w:hAnsi="Arial"/>
          <w:sz w:val="18"/>
        </w:rPr>
        <w:t xml:space="preserve">Cookies są pożyteczne, jeśli właściciele stron internetowych nie wykorzystują ich do niedozwolonego zbierania danych. W razie braku zaufania do plików cookies można je regularnie usuwać z dysku komputera. W niektórych </w:t>
      </w:r>
      <w:r>
        <w:rPr>
          <w:rFonts w:ascii="Arial" w:hAnsi="Arial"/>
          <w:sz w:val="18"/>
        </w:rPr>
        <w:lastRenderedPageBreak/>
        <w:t>przypadkach może dojść do niewłaściwego zapisywaniu informacji cookies, zatem do problemów z logowaniem się, np. do naszych aplikacji internetowych (webmail.telekom.sk). Instrukcje służące do usunięcia wszystkich oraz niepoprawnie zainstalowanych cookies umieszczono poniżej.</w:t>
      </w:r>
    </w:p>
    <w:p w:rsidR="00EA4BEF" w:rsidRPr="00EA4BEF" w:rsidRDefault="00EA4BEF" w:rsidP="00EA4BEF">
      <w:pPr>
        <w:shd w:val="clear" w:color="auto" w:fill="FFFFFF"/>
        <w:spacing w:after="0" w:line="240" w:lineRule="auto"/>
        <w:jc w:val="both"/>
        <w:rPr>
          <w:rFonts w:ascii="Calibri Light" w:eastAsia="Times New Roman" w:hAnsi="Calibri Light" w:cs="Calibri Light"/>
          <w:b/>
          <w:sz w:val="22"/>
        </w:rPr>
      </w:pPr>
    </w:p>
    <w:p w:rsidR="00EA4BEF" w:rsidRPr="00EA4BEF" w:rsidRDefault="00EA4BEF" w:rsidP="00EA4BEF">
      <w:pPr>
        <w:shd w:val="clear" w:color="auto" w:fill="FFFFFF"/>
        <w:spacing w:after="0" w:line="240" w:lineRule="auto"/>
        <w:jc w:val="both"/>
        <w:rPr>
          <w:rFonts w:ascii="Calibri Light" w:eastAsia="Times New Roman" w:hAnsi="Calibri Light" w:cs="Calibri Light"/>
          <w:b/>
          <w:sz w:val="22"/>
        </w:rPr>
      </w:pPr>
    </w:p>
    <w:p w:rsidR="00EA4BEF" w:rsidRPr="00EA4BEF" w:rsidRDefault="00EA4BEF" w:rsidP="00EA4BEF">
      <w:pPr>
        <w:shd w:val="clear" w:color="auto" w:fill="FFFFFF"/>
        <w:spacing w:after="0" w:line="240" w:lineRule="auto"/>
        <w:jc w:val="both"/>
        <w:rPr>
          <w:rFonts w:ascii="Calibri Light" w:eastAsia="Times New Roman" w:hAnsi="Calibri Light" w:cs="Calibri Light"/>
          <w:b/>
          <w:sz w:val="22"/>
        </w:rPr>
      </w:pPr>
      <w:r>
        <w:rPr>
          <w:rFonts w:ascii="Calibri Light" w:hAnsi="Calibri Light"/>
          <w:b/>
          <w:sz w:val="22"/>
        </w:rPr>
        <w:t>Instrukcje dotyczące usunięcia Cookies w poszczególnych przeszukiwarkach internetowych</w:t>
      </w:r>
    </w:p>
    <w:p w:rsidR="00EA4BEF" w:rsidRPr="00EA4BEF" w:rsidRDefault="00EA4BEF" w:rsidP="00EA4BEF">
      <w:pPr>
        <w:shd w:val="clear" w:color="auto" w:fill="FFFFFF"/>
        <w:spacing w:after="0" w:line="240" w:lineRule="auto"/>
        <w:jc w:val="both"/>
        <w:rPr>
          <w:rFonts w:ascii="Calibri Light" w:eastAsia="Times New Roman" w:hAnsi="Calibri Light" w:cs="Calibri Light"/>
          <w:b/>
          <w:sz w:val="22"/>
        </w:rPr>
      </w:pPr>
    </w:p>
    <w:p w:rsidR="00EA4BEF" w:rsidRPr="00EA4BEF" w:rsidRDefault="00503A20" w:rsidP="00EA4BEF">
      <w:pPr>
        <w:pStyle w:val="Odsekzoznamu"/>
        <w:numPr>
          <w:ilvl w:val="0"/>
          <w:numId w:val="26"/>
        </w:numPr>
        <w:shd w:val="clear" w:color="auto" w:fill="FFFFFF"/>
        <w:spacing w:after="0" w:line="240" w:lineRule="auto"/>
        <w:ind w:left="426"/>
        <w:jc w:val="both"/>
        <w:rPr>
          <w:rFonts w:ascii="Calibri Light" w:eastAsia="Times New Roman" w:hAnsi="Calibri Light" w:cs="Calibri Light"/>
          <w:sz w:val="22"/>
        </w:rPr>
      </w:pPr>
      <w:hyperlink r:id="rId5" w:anchor="-2">
        <w:r w:rsidR="00BA35F9">
          <w:rPr>
            <w:rFonts w:ascii="Calibri Light" w:hAnsi="Calibri Light"/>
            <w:sz w:val="22"/>
          </w:rPr>
          <w:t xml:space="preserve">Internet Explorer </w:t>
        </w:r>
      </w:hyperlink>
      <w:r w:rsidR="00BA35F9">
        <w:rPr>
          <w:rFonts w:ascii="Calibri Light" w:hAnsi="Calibri Light"/>
          <w:b/>
          <w:color w:val="222222"/>
          <w:sz w:val="22"/>
        </w:rPr>
        <w:t xml:space="preserve">™ </w:t>
      </w:r>
      <w:r w:rsidR="00BA35F9">
        <w:rPr>
          <w:rFonts w:ascii="Calibri Light" w:hAnsi="Calibri Light"/>
          <w:b/>
          <w:color w:val="BE1920"/>
          <w:sz w:val="22"/>
          <w:u w:val="single"/>
        </w:rPr>
        <w:t>http://windows.microsoft.com/sk-SK/windows-vista/Block-or-allow-cookies</w:t>
      </w:r>
    </w:p>
    <w:p w:rsidR="00EA4BEF" w:rsidRPr="00EA4BEF" w:rsidRDefault="00EA4BEF" w:rsidP="00EA4BEF">
      <w:pPr>
        <w:pStyle w:val="Odsekzoznamu"/>
        <w:numPr>
          <w:ilvl w:val="0"/>
          <w:numId w:val="26"/>
        </w:numPr>
        <w:shd w:val="clear" w:color="auto" w:fill="FFFFFF"/>
        <w:spacing w:after="0" w:line="240" w:lineRule="auto"/>
        <w:ind w:left="426"/>
        <w:jc w:val="both"/>
        <w:rPr>
          <w:rFonts w:ascii="Calibri Light" w:eastAsia="Times New Roman" w:hAnsi="Calibri Light" w:cs="Calibri Light"/>
          <w:sz w:val="22"/>
        </w:rPr>
      </w:pPr>
      <w:r>
        <w:rPr>
          <w:rFonts w:ascii="Calibri Light" w:hAnsi="Calibri Light"/>
          <w:sz w:val="22"/>
        </w:rPr>
        <w:t>Safari</w:t>
      </w:r>
      <w:r>
        <w:rPr>
          <w:rFonts w:ascii="Calibri Light" w:hAnsi="Calibri Light"/>
          <w:b/>
          <w:color w:val="222222"/>
          <w:sz w:val="22"/>
        </w:rPr>
        <w:t xml:space="preserve">™ </w:t>
      </w:r>
      <w:hyperlink r:id="rId6">
        <w:r>
          <w:rPr>
            <w:rFonts w:ascii="Calibri Light" w:hAnsi="Calibri Light"/>
            <w:b/>
            <w:color w:val="BE1920"/>
            <w:sz w:val="22"/>
            <w:u w:val="single"/>
          </w:rPr>
          <w:t>http://www.apple.com/</w:t>
        </w:r>
      </w:hyperlink>
    </w:p>
    <w:p w:rsidR="00EA4BEF" w:rsidRPr="00EA4BEF" w:rsidRDefault="00503A20" w:rsidP="00EA4BEF">
      <w:pPr>
        <w:pStyle w:val="Odsekzoznamu"/>
        <w:numPr>
          <w:ilvl w:val="0"/>
          <w:numId w:val="26"/>
        </w:numPr>
        <w:shd w:val="clear" w:color="auto" w:fill="FFFFFF"/>
        <w:spacing w:after="0" w:line="240" w:lineRule="auto"/>
        <w:ind w:left="426"/>
        <w:jc w:val="both"/>
        <w:rPr>
          <w:rFonts w:ascii="Calibri Light" w:eastAsia="Times New Roman" w:hAnsi="Calibri Light" w:cs="Calibri Light"/>
          <w:sz w:val="22"/>
        </w:rPr>
      </w:pPr>
      <w:hyperlink r:id="rId7">
        <w:r w:rsidR="00BA35F9">
          <w:rPr>
            <w:rStyle w:val="Hypertextovprepojenie"/>
            <w:rFonts w:ascii="Calibri Light" w:hAnsi="Calibri Light"/>
            <w:sz w:val="22"/>
          </w:rPr>
          <w:t>Opera</w:t>
        </w:r>
      </w:hyperlink>
      <w:r w:rsidR="00BA35F9">
        <w:rPr>
          <w:rFonts w:ascii="Calibri Light" w:hAnsi="Calibri Light"/>
          <w:b/>
          <w:color w:val="222222"/>
          <w:sz w:val="22"/>
        </w:rPr>
        <w:t>™</w:t>
      </w:r>
      <w:r w:rsidR="00BA35F9">
        <w:rPr>
          <w:rFonts w:ascii="Calibri Light" w:hAnsi="Calibri Light"/>
          <w:sz w:val="22"/>
        </w:rPr>
        <w:t xml:space="preserve"> </w:t>
      </w:r>
      <w:hyperlink r:id="rId8">
        <w:r w:rsidR="00BA35F9">
          <w:rPr>
            <w:rFonts w:ascii="Calibri Light" w:hAnsi="Calibri Light"/>
            <w:b/>
            <w:color w:val="BE1920"/>
            <w:sz w:val="22"/>
            <w:u w:val="single"/>
          </w:rPr>
          <w:t>http://help.opera.com/Windows/10.20/sk/cookies.html</w:t>
        </w:r>
      </w:hyperlink>
    </w:p>
    <w:p w:rsidR="00EA4BEF" w:rsidRPr="00EA4BEF" w:rsidRDefault="00503A20" w:rsidP="00EA4BEF">
      <w:pPr>
        <w:pStyle w:val="Odsekzoznamu"/>
        <w:numPr>
          <w:ilvl w:val="0"/>
          <w:numId w:val="26"/>
        </w:numPr>
        <w:shd w:val="clear" w:color="auto" w:fill="FFFFFF"/>
        <w:spacing w:after="0" w:line="240" w:lineRule="auto"/>
        <w:ind w:left="426"/>
        <w:jc w:val="both"/>
        <w:rPr>
          <w:rFonts w:ascii="Calibri Light" w:eastAsia="Times New Roman" w:hAnsi="Calibri Light" w:cs="Calibri Light"/>
          <w:sz w:val="22"/>
        </w:rPr>
      </w:pPr>
      <w:hyperlink r:id="rId9">
        <w:r w:rsidR="00BA35F9">
          <w:rPr>
            <w:rStyle w:val="Hypertextovprepojenie"/>
            <w:rFonts w:ascii="Calibri Light" w:hAnsi="Calibri Light"/>
            <w:sz w:val="22"/>
          </w:rPr>
          <w:t>Mozilla Firefox</w:t>
        </w:r>
      </w:hyperlink>
      <w:r w:rsidR="00BA35F9">
        <w:rPr>
          <w:rFonts w:ascii="Calibri Light" w:hAnsi="Calibri Light"/>
          <w:b/>
          <w:color w:val="222222"/>
          <w:sz w:val="22"/>
        </w:rPr>
        <w:t>™</w:t>
      </w:r>
      <w:r w:rsidR="00BA35F9">
        <w:rPr>
          <w:rFonts w:ascii="Calibri Light" w:hAnsi="Calibri Light"/>
          <w:sz w:val="22"/>
        </w:rPr>
        <w:t xml:space="preserve"> </w:t>
      </w:r>
      <w:hyperlink r:id="rId10">
        <w:r w:rsidR="00BA35F9">
          <w:rPr>
            <w:rFonts w:ascii="Calibri Light" w:hAnsi="Calibri Light"/>
            <w:b/>
            <w:color w:val="BE1920"/>
            <w:sz w:val="22"/>
            <w:u w:val="single"/>
          </w:rPr>
          <w:t>http://support.mozilla.org/sk/kb/povolenie-zakazanie-cookies</w:t>
        </w:r>
      </w:hyperlink>
    </w:p>
    <w:p w:rsidR="00EA4BEF" w:rsidRPr="00EA4BEF" w:rsidRDefault="00503A20" w:rsidP="00EA4BEF">
      <w:pPr>
        <w:pStyle w:val="Odsekzoznamu"/>
        <w:numPr>
          <w:ilvl w:val="0"/>
          <w:numId w:val="26"/>
        </w:numPr>
        <w:shd w:val="clear" w:color="auto" w:fill="FFFFFF"/>
        <w:spacing w:after="0" w:line="240" w:lineRule="auto"/>
        <w:ind w:left="426"/>
        <w:jc w:val="both"/>
        <w:rPr>
          <w:rFonts w:ascii="Calibri Light" w:eastAsia="Times New Roman" w:hAnsi="Calibri Light" w:cs="Calibri Light"/>
          <w:sz w:val="22"/>
        </w:rPr>
      </w:pPr>
      <w:hyperlink r:id="rId11">
        <w:r w:rsidR="00BA35F9">
          <w:rPr>
            <w:rStyle w:val="Hypertextovprepojenie"/>
            <w:rFonts w:ascii="Calibri Light" w:hAnsi="Calibri Light"/>
            <w:sz w:val="22"/>
          </w:rPr>
          <w:t xml:space="preserve"> Google Chrome</w:t>
        </w:r>
      </w:hyperlink>
      <w:r w:rsidR="00BA35F9">
        <w:rPr>
          <w:rFonts w:ascii="Calibri Light" w:hAnsi="Calibri Light"/>
          <w:b/>
          <w:color w:val="222222"/>
          <w:sz w:val="22"/>
        </w:rPr>
        <w:t>™</w:t>
      </w:r>
      <w:r w:rsidR="00BA35F9">
        <w:rPr>
          <w:rFonts w:ascii="Calibri Light" w:hAnsi="Calibri Light"/>
          <w:sz w:val="22"/>
        </w:rPr>
        <w:t xml:space="preserve"> </w:t>
      </w:r>
      <w:hyperlink r:id="rId12">
        <w:r w:rsidR="00BA35F9">
          <w:rPr>
            <w:rFonts w:ascii="Calibri Light" w:hAnsi="Calibri Light"/>
            <w:b/>
            <w:color w:val="BE1920"/>
            <w:sz w:val="22"/>
            <w:u w:val="single"/>
          </w:rPr>
          <w:t>https://support.google.com/chrome/answer/95647?hl=sk&amp;hlrm=en</w:t>
        </w:r>
      </w:hyperlink>
    </w:p>
    <w:p w:rsidR="00EA4BEF" w:rsidRPr="00EA4BEF" w:rsidRDefault="00EA4BEF" w:rsidP="00EA4BEF">
      <w:pPr>
        <w:jc w:val="both"/>
        <w:rPr>
          <w:rFonts w:ascii="Calibri Light" w:hAnsi="Calibri Light" w:cs="Calibri Light"/>
          <w:sz w:val="22"/>
        </w:rPr>
      </w:pPr>
    </w:p>
    <w:p w:rsidR="00EA4BEF" w:rsidRPr="00EA4BEF" w:rsidRDefault="00EA4BEF" w:rsidP="00EA4BEF">
      <w:pPr>
        <w:jc w:val="both"/>
        <w:rPr>
          <w:rFonts w:ascii="Calibri Light" w:hAnsi="Calibri Light" w:cs="Calibri Light"/>
          <w:sz w:val="22"/>
        </w:rPr>
      </w:pPr>
      <w:r>
        <w:rPr>
          <w:rFonts w:ascii="Calibri Light" w:hAnsi="Calibri Light"/>
          <w:sz w:val="22"/>
        </w:rPr>
        <w:t>Danych osobowych nie transferujemy do państw trzecich, poza UE i EOG.</w:t>
      </w:r>
    </w:p>
    <w:p w:rsidR="00EA4BEF" w:rsidRPr="00EA4BEF" w:rsidRDefault="00EA4BEF" w:rsidP="00EA4BEF">
      <w:pPr>
        <w:spacing w:line="240" w:lineRule="atLeast"/>
        <w:jc w:val="both"/>
        <w:rPr>
          <w:rFonts w:ascii="Calibri Light" w:hAnsi="Calibri Light" w:cs="Calibri Light"/>
          <w:b/>
          <w:sz w:val="22"/>
        </w:rPr>
      </w:pPr>
      <w:r>
        <w:rPr>
          <w:rFonts w:ascii="Calibri Light" w:hAnsi="Calibri Light"/>
          <w:b/>
          <w:sz w:val="22"/>
        </w:rPr>
        <w:t>Jak długo będziemy przechowywać dane pochodzące z przeszukiwania?</w:t>
      </w:r>
    </w:p>
    <w:p w:rsidR="00EA4BEF" w:rsidRPr="00A10E1C" w:rsidRDefault="00EA4BEF" w:rsidP="00A10E1C">
      <w:pPr>
        <w:spacing w:line="240" w:lineRule="atLeast"/>
        <w:jc w:val="both"/>
        <w:rPr>
          <w:rFonts w:ascii="Arial" w:hAnsi="Arial" w:cs="Arial"/>
          <w:sz w:val="18"/>
          <w:szCs w:val="18"/>
        </w:rPr>
      </w:pPr>
      <w:r>
        <w:rPr>
          <w:rFonts w:ascii="Arial" w:hAnsi="Arial"/>
          <w:sz w:val="18"/>
        </w:rPr>
        <w:t xml:space="preserve">Dane pochodzące z przeszukiwania nie są przechowywane w naszych systemach, zgodnie z nastawieniami cookies. Informacje, które łączymy z danymi z cookies przechowujemy na podstawie udzielonej  nam zgody albo w podczas trwania okresu umownego między nami i daną osobą, jako stronami. Połączone dane pochodzące z cookies i naszych systemów będziemy przechowywać przez okres członkostwa w klubie lojalnościowym i jednocześnie przez okres posiadania na to zgody, w przeciwnym wypadku będą to dane zanonimizowane. </w:t>
      </w:r>
    </w:p>
    <w:p w:rsidR="00EA4BEF" w:rsidRPr="00A10E1C" w:rsidRDefault="00EA4BEF" w:rsidP="00A10E1C">
      <w:pPr>
        <w:spacing w:line="240" w:lineRule="atLeast"/>
        <w:jc w:val="both"/>
        <w:rPr>
          <w:rFonts w:ascii="Arial" w:hAnsi="Arial" w:cs="Arial"/>
          <w:sz w:val="18"/>
          <w:szCs w:val="18"/>
        </w:rPr>
      </w:pPr>
      <w:r>
        <w:rPr>
          <w:rFonts w:ascii="Arial" w:hAnsi="Arial"/>
          <w:sz w:val="18"/>
        </w:rPr>
        <w:t>Dane w systemie CRM obowiązują przez okres członkostwa w programie lojalnościowym i po ukończeniu członkostwa dane te są zanonimizowane.</w:t>
      </w:r>
    </w:p>
    <w:p w:rsidR="00EA4BEF" w:rsidRPr="00A10E1C" w:rsidRDefault="00EA4BEF" w:rsidP="00EA4BEF">
      <w:pPr>
        <w:spacing w:line="240" w:lineRule="atLeast"/>
        <w:jc w:val="both"/>
        <w:rPr>
          <w:rFonts w:ascii="Arial" w:hAnsi="Arial" w:cs="Arial"/>
          <w:sz w:val="18"/>
          <w:szCs w:val="18"/>
        </w:rPr>
      </w:pPr>
      <w:r>
        <w:rPr>
          <w:rFonts w:ascii="Arial" w:hAnsi="Arial"/>
          <w:sz w:val="18"/>
        </w:rPr>
        <w:t>Do celów ochrony osoba, której to dotyczy, może kiedykolwiek złożyć wniosek w stosownym organie nadzorczym, którym na terytorium Republiki Słowackiej jest Urząd Ochrony Danych Osobowych Republiki Słowackiej.</w:t>
      </w:r>
    </w:p>
    <w:p w:rsidR="00EA4BEF" w:rsidRPr="00EA4BEF" w:rsidRDefault="00EA4BEF" w:rsidP="00EA4BEF">
      <w:pPr>
        <w:spacing w:line="240" w:lineRule="atLeast"/>
        <w:jc w:val="both"/>
        <w:rPr>
          <w:rFonts w:ascii="Calibri Light" w:hAnsi="Calibri Light" w:cs="Calibri Light"/>
          <w:b/>
          <w:sz w:val="22"/>
        </w:rPr>
      </w:pPr>
      <w:r>
        <w:rPr>
          <w:rFonts w:ascii="Calibri Light" w:hAnsi="Calibri Light"/>
          <w:b/>
          <w:sz w:val="22"/>
        </w:rPr>
        <w:t>Cofnięcie zgody</w:t>
      </w:r>
    </w:p>
    <w:p w:rsidR="00EA4BEF" w:rsidRPr="00A10E1C" w:rsidRDefault="00EA4BEF" w:rsidP="00EA4BEF">
      <w:pPr>
        <w:spacing w:line="240" w:lineRule="atLeast"/>
        <w:jc w:val="both"/>
        <w:rPr>
          <w:rFonts w:ascii="Arial" w:hAnsi="Arial" w:cs="Arial"/>
          <w:sz w:val="18"/>
          <w:szCs w:val="18"/>
        </w:rPr>
      </w:pPr>
      <w:r>
        <w:rPr>
          <w:rFonts w:ascii="Arial" w:hAnsi="Arial"/>
          <w:sz w:val="18"/>
        </w:rPr>
        <w:t>W razie przetwarzania danych przekazanych na podstawie zgody, zgodę tę można kiedykolwiek cofnąć lub zakwestionować poprzez złożenie wniosku w punktach pierwszego kontaktu albo poprzez przesłanie wniosku na adres do kontaktów podany w części Dane Kontaktowe.</w:t>
      </w:r>
    </w:p>
    <w:p w:rsidR="00EA4BEF" w:rsidRDefault="00EA4BEF" w:rsidP="00EA4BEF">
      <w:pPr>
        <w:pStyle w:val="Default"/>
        <w:rPr>
          <w:rFonts w:asciiTheme="majorHAnsi" w:hAnsiTheme="majorHAnsi" w:cstheme="majorHAnsi"/>
          <w:b/>
          <w:bCs/>
          <w:color w:val="auto"/>
          <w:sz w:val="22"/>
          <w:szCs w:val="22"/>
        </w:rPr>
      </w:pPr>
    </w:p>
    <w:p w:rsidR="00184C10" w:rsidRPr="003346E3" w:rsidRDefault="00184C10" w:rsidP="00184C10">
      <w:pPr>
        <w:pStyle w:val="Odsekzoznamu"/>
        <w:numPr>
          <w:ilvl w:val="0"/>
          <w:numId w:val="23"/>
        </w:numPr>
        <w:spacing w:line="240" w:lineRule="atLeast"/>
        <w:rPr>
          <w:rFonts w:asciiTheme="majorHAnsi" w:hAnsiTheme="majorHAnsi" w:cstheme="majorHAnsi"/>
          <w:b/>
          <w:sz w:val="22"/>
        </w:rPr>
      </w:pPr>
      <w:r>
        <w:rPr>
          <w:rFonts w:asciiTheme="majorHAnsi" w:hAnsiTheme="majorHAnsi" w:cstheme="majorHAnsi"/>
          <w:b/>
          <w:sz w:val="22"/>
        </w:rPr>
        <w:t>OŚWIADCZENIE O OCHRONIE PRYWATNOŚCI (Akcjonariusze, wspólnicy, organy statutowe)</w:t>
      </w:r>
    </w:p>
    <w:p w:rsidR="00CD1F3E" w:rsidRPr="0074283A" w:rsidRDefault="00CD1F3E" w:rsidP="00CD1F3E">
      <w:pPr>
        <w:spacing w:line="276" w:lineRule="auto"/>
        <w:jc w:val="both"/>
        <w:rPr>
          <w:rFonts w:ascii="Arial" w:hAnsi="Arial" w:cs="Arial"/>
          <w:sz w:val="18"/>
          <w:szCs w:val="18"/>
        </w:rPr>
      </w:pPr>
      <w:r>
        <w:rPr>
          <w:rFonts w:ascii="Arial" w:hAnsi="Arial"/>
          <w:sz w:val="18"/>
        </w:rPr>
        <w:t>Niniejsze „Oświadczenie o ochronie prywatności” dotyczy konkretnej grupy pracowników i ich danych osobowych, który są akcjonariuszami jednego z podmiotów w ramach TMR Group. Nasza spółka pełni rolę administratora podczas przetwarzania takich danych osobowych. Do celów niniejszego „Oświadczenia o ochronie prywatności”, za ochronę danych osobowych danej osoby odpowiada dany podmiot TMR Group, w którym pełni funkcję akcjonariusz, wspólnik lub organ statutowy (zarządca). Oświadczenie to wyjaśnia, w jaki sposób będzie się korzystać z pozyskanych danych osobowych podczas trwania stosunku prawnego ze spółką w ramach TMR Group. Zwracamy uwagę, że w związku z tym, iż niniejsze Oświadczenie dotyczy całej TMR Group, to jednak mogą wystąpić lokalne różnice w zależności od tego, do jakich celów konkretne informacje są przetwarzane. Aby zyskać więcej bardziej szczegółowych informacji, należy zwrócić się do osoby odpowiedzialnej za ochronę danych (patrz poniżej).</w:t>
      </w:r>
    </w:p>
    <w:p w:rsidR="00CD1F3E" w:rsidRPr="0074283A" w:rsidRDefault="00CD1F3E" w:rsidP="00CD1F3E">
      <w:pPr>
        <w:spacing w:line="276" w:lineRule="auto"/>
        <w:jc w:val="both"/>
        <w:rPr>
          <w:rFonts w:ascii="Arial" w:hAnsi="Arial" w:cs="Arial"/>
          <w:sz w:val="18"/>
          <w:szCs w:val="18"/>
        </w:rPr>
      </w:pPr>
      <w:r>
        <w:rPr>
          <w:rFonts w:ascii="Arial" w:hAnsi="Arial"/>
          <w:sz w:val="18"/>
        </w:rPr>
        <w:t xml:space="preserve">Oświadczenie to można co pewien czas zaktualizować, o czym następnie informujemy. Niniejszą wersję „Oświadczenia o ochronie prywatności” wydano dnia </w:t>
      </w:r>
      <w:bookmarkStart w:id="5" w:name="_Hlk514561752"/>
      <w:r>
        <w:rPr>
          <w:rFonts w:ascii="Arial" w:hAnsi="Arial"/>
          <w:sz w:val="18"/>
        </w:rPr>
        <w:t>25.5.2018 r.</w:t>
      </w:r>
      <w:bookmarkEnd w:id="5"/>
      <w:r>
        <w:rPr>
          <w:rFonts w:ascii="Arial" w:hAnsi="Arial"/>
          <w:sz w:val="18"/>
        </w:rPr>
        <w:t>.</w:t>
      </w:r>
    </w:p>
    <w:p w:rsidR="00CD1F3E" w:rsidRPr="0074283A" w:rsidRDefault="00CD1F3E" w:rsidP="00CD1F3E">
      <w:pPr>
        <w:spacing w:line="276" w:lineRule="auto"/>
        <w:jc w:val="both"/>
        <w:rPr>
          <w:rFonts w:ascii="Arial" w:hAnsi="Arial" w:cs="Arial"/>
          <w:i/>
          <w:sz w:val="18"/>
          <w:szCs w:val="18"/>
        </w:rPr>
      </w:pPr>
    </w:p>
    <w:p w:rsidR="00CD1F3E" w:rsidRPr="0074283A" w:rsidRDefault="00CD1F3E" w:rsidP="00CD1F3E">
      <w:pPr>
        <w:spacing w:line="276" w:lineRule="auto"/>
        <w:jc w:val="both"/>
        <w:rPr>
          <w:rFonts w:ascii="Arial" w:hAnsi="Arial" w:cs="Arial"/>
          <w:b/>
          <w:sz w:val="18"/>
          <w:szCs w:val="18"/>
        </w:rPr>
      </w:pPr>
      <w:r>
        <w:rPr>
          <w:rFonts w:ascii="Arial" w:hAnsi="Arial"/>
          <w:b/>
          <w:sz w:val="18"/>
        </w:rPr>
        <w:t>1. Typy danych osobowych</w:t>
      </w:r>
    </w:p>
    <w:p w:rsidR="00CD1F3E" w:rsidRPr="0074283A" w:rsidRDefault="00CD1F3E" w:rsidP="00CD1F3E">
      <w:pPr>
        <w:spacing w:line="276" w:lineRule="auto"/>
        <w:jc w:val="both"/>
        <w:rPr>
          <w:rFonts w:ascii="Arial" w:hAnsi="Arial" w:cs="Arial"/>
          <w:sz w:val="18"/>
          <w:szCs w:val="18"/>
        </w:rPr>
      </w:pPr>
      <w:r>
        <w:rPr>
          <w:rFonts w:ascii="Arial" w:hAnsi="Arial"/>
          <w:sz w:val="18"/>
        </w:rPr>
        <w:t>Przetwarzamy następujące dane:</w:t>
      </w:r>
    </w:p>
    <w:p w:rsidR="00CD1F3E" w:rsidRPr="0074283A" w:rsidRDefault="00CD1F3E" w:rsidP="00CD1F3E">
      <w:pPr>
        <w:pStyle w:val="Odsekzoznamu"/>
        <w:numPr>
          <w:ilvl w:val="0"/>
          <w:numId w:val="19"/>
        </w:numPr>
        <w:spacing w:after="0" w:line="276" w:lineRule="auto"/>
        <w:jc w:val="both"/>
        <w:rPr>
          <w:rFonts w:ascii="Arial" w:hAnsi="Arial" w:cs="Arial"/>
          <w:sz w:val="18"/>
          <w:szCs w:val="18"/>
        </w:rPr>
      </w:pPr>
      <w:r>
        <w:rPr>
          <w:rFonts w:ascii="Arial" w:hAnsi="Arial"/>
          <w:b/>
          <w:sz w:val="18"/>
        </w:rPr>
        <w:lastRenderedPageBreak/>
        <w:t>Osobiste dane kontaktowe</w:t>
      </w:r>
      <w:r>
        <w:rPr>
          <w:rFonts w:ascii="Arial" w:hAnsi="Arial"/>
          <w:sz w:val="18"/>
        </w:rPr>
        <w:t>. Na przykład: imię i nazwisko, adres, adres e-mailowy, numer telefonu.</w:t>
      </w:r>
    </w:p>
    <w:p w:rsidR="00CD1F3E" w:rsidRPr="0074283A" w:rsidRDefault="00CD1F3E" w:rsidP="00CD1F3E">
      <w:pPr>
        <w:pStyle w:val="Odsekzoznamu"/>
        <w:numPr>
          <w:ilvl w:val="0"/>
          <w:numId w:val="19"/>
        </w:numPr>
        <w:spacing w:after="0" w:line="276" w:lineRule="auto"/>
        <w:jc w:val="both"/>
        <w:rPr>
          <w:rFonts w:ascii="Arial" w:hAnsi="Arial" w:cs="Arial"/>
          <w:sz w:val="18"/>
          <w:szCs w:val="18"/>
        </w:rPr>
      </w:pPr>
      <w:r>
        <w:rPr>
          <w:rFonts w:ascii="Arial" w:hAnsi="Arial"/>
          <w:b/>
          <w:sz w:val="18"/>
        </w:rPr>
        <w:t>Zawodowe dane kontaktowe</w:t>
      </w:r>
      <w:r>
        <w:rPr>
          <w:rFonts w:ascii="Arial" w:hAnsi="Arial"/>
          <w:sz w:val="18"/>
        </w:rPr>
        <w:t>. Na przykład adres firmy, roboczy adres e-mailowy i numer telefonu.</w:t>
      </w:r>
    </w:p>
    <w:p w:rsidR="00CD1F3E" w:rsidRPr="0074283A" w:rsidRDefault="00CD1F3E" w:rsidP="00CD1F3E">
      <w:pPr>
        <w:pStyle w:val="Odsekzoznamu"/>
        <w:numPr>
          <w:ilvl w:val="0"/>
          <w:numId w:val="19"/>
        </w:numPr>
        <w:spacing w:after="0" w:line="276" w:lineRule="auto"/>
        <w:jc w:val="both"/>
        <w:rPr>
          <w:rFonts w:ascii="Arial" w:hAnsi="Arial" w:cs="Arial"/>
          <w:sz w:val="18"/>
          <w:szCs w:val="18"/>
        </w:rPr>
      </w:pPr>
      <w:r>
        <w:rPr>
          <w:rFonts w:ascii="Arial" w:hAnsi="Arial"/>
          <w:b/>
          <w:sz w:val="18"/>
        </w:rPr>
        <w:t>Dane osobowe</w:t>
      </w:r>
      <w:r>
        <w:rPr>
          <w:rFonts w:ascii="Arial" w:hAnsi="Arial"/>
          <w:sz w:val="18"/>
        </w:rPr>
        <w:t>. Na przykład: płeć, stan rodzinny, data urodzenia, narodowość i PESEL (krajowy numer identyfikacyjny), fotografia, numer dokumentu tożsamości.</w:t>
      </w:r>
    </w:p>
    <w:p w:rsidR="00CD1F3E" w:rsidRPr="0074283A" w:rsidRDefault="00CD1F3E" w:rsidP="00CD1F3E">
      <w:pPr>
        <w:pStyle w:val="Odsekzoznamu"/>
        <w:numPr>
          <w:ilvl w:val="0"/>
          <w:numId w:val="19"/>
        </w:numPr>
        <w:spacing w:after="0" w:line="276" w:lineRule="auto"/>
        <w:jc w:val="both"/>
        <w:rPr>
          <w:rFonts w:ascii="Arial" w:hAnsi="Arial" w:cs="Arial"/>
          <w:sz w:val="18"/>
          <w:szCs w:val="18"/>
        </w:rPr>
      </w:pPr>
      <w:r>
        <w:rPr>
          <w:rFonts w:ascii="Arial" w:hAnsi="Arial"/>
          <w:b/>
          <w:sz w:val="18"/>
        </w:rPr>
        <w:t>Dane na mocy umowy prawnej</w:t>
      </w:r>
      <w:r>
        <w:rPr>
          <w:rFonts w:ascii="Arial" w:hAnsi="Arial"/>
          <w:sz w:val="18"/>
        </w:rPr>
        <w:t>. Na przykład: treść stosunku umownego, Umowy Spółki, Aktu Założycielskiego, umowy z akcjonariuszem, itp.</w:t>
      </w:r>
    </w:p>
    <w:p w:rsidR="00CD1F3E" w:rsidRPr="0074283A" w:rsidRDefault="00CD1F3E" w:rsidP="00CD1F3E">
      <w:pPr>
        <w:pStyle w:val="Odsekzoznamu"/>
        <w:numPr>
          <w:ilvl w:val="0"/>
          <w:numId w:val="19"/>
        </w:numPr>
        <w:spacing w:after="0" w:line="276" w:lineRule="auto"/>
        <w:jc w:val="both"/>
        <w:rPr>
          <w:rFonts w:ascii="Arial" w:hAnsi="Arial" w:cs="Arial"/>
          <w:sz w:val="18"/>
          <w:szCs w:val="18"/>
        </w:rPr>
      </w:pPr>
      <w:r>
        <w:rPr>
          <w:rFonts w:ascii="Arial" w:hAnsi="Arial"/>
          <w:b/>
          <w:sz w:val="18"/>
        </w:rPr>
        <w:t xml:space="preserve">Informacje dotyczące członków rodziny. </w:t>
      </w:r>
      <w:r>
        <w:rPr>
          <w:rFonts w:ascii="Arial" w:hAnsi="Arial"/>
          <w:sz w:val="18"/>
        </w:rPr>
        <w:t>Na przykład: kontakt w razie wypadku lub świadczenia obowiązków podatkowych i korzystania z ulg podatkowych.</w:t>
      </w:r>
    </w:p>
    <w:p w:rsidR="00CD1F3E" w:rsidRPr="0074283A" w:rsidRDefault="00CD1F3E" w:rsidP="00CD1F3E">
      <w:pPr>
        <w:pStyle w:val="Odsekzoznamu"/>
        <w:numPr>
          <w:ilvl w:val="0"/>
          <w:numId w:val="19"/>
        </w:numPr>
        <w:spacing w:after="0" w:line="276" w:lineRule="auto"/>
        <w:jc w:val="both"/>
        <w:rPr>
          <w:rFonts w:ascii="Arial" w:hAnsi="Arial" w:cs="Arial"/>
          <w:sz w:val="18"/>
          <w:szCs w:val="18"/>
        </w:rPr>
      </w:pPr>
      <w:r>
        <w:rPr>
          <w:rFonts w:ascii="Arial" w:hAnsi="Arial"/>
          <w:b/>
          <w:sz w:val="18"/>
        </w:rPr>
        <w:t>Informacje płatnicze</w:t>
      </w:r>
      <w:r>
        <w:rPr>
          <w:rFonts w:ascii="Arial" w:hAnsi="Arial"/>
          <w:sz w:val="18"/>
        </w:rPr>
        <w:t>. Na przykład: numer rachunku bankowego oraz wniosku o zwrot wydatków i kosztów.</w:t>
      </w:r>
    </w:p>
    <w:p w:rsidR="00CD1F3E" w:rsidRPr="0074283A" w:rsidRDefault="00CD1F3E" w:rsidP="00CD1F3E">
      <w:pPr>
        <w:pStyle w:val="Odsekzoznamu"/>
        <w:numPr>
          <w:ilvl w:val="0"/>
          <w:numId w:val="19"/>
        </w:numPr>
        <w:spacing w:after="0" w:line="276" w:lineRule="auto"/>
        <w:jc w:val="both"/>
        <w:rPr>
          <w:rFonts w:ascii="Arial" w:hAnsi="Arial" w:cs="Arial"/>
          <w:sz w:val="18"/>
          <w:szCs w:val="18"/>
        </w:rPr>
      </w:pPr>
      <w:r>
        <w:rPr>
          <w:b/>
        </w:rPr>
        <w:t>Szczegóły dotyczące miejsca pracy.</w:t>
      </w:r>
      <w:r>
        <w:rPr>
          <w:rFonts w:ascii="Arial" w:hAnsi="Arial"/>
          <w:sz w:val="18"/>
        </w:rPr>
        <w:t xml:space="preserve">  Na przykład: nazwa miejsca pracy, uprawnienia i zakres odpowiedzialności, rodzaj posiadanych akcji, wysokość udziału kapitałowego.</w:t>
      </w:r>
    </w:p>
    <w:p w:rsidR="00CD1F3E" w:rsidRPr="0074283A" w:rsidRDefault="00CD1F3E" w:rsidP="00CD1F3E">
      <w:pPr>
        <w:pStyle w:val="Odsekzoznamu"/>
        <w:numPr>
          <w:ilvl w:val="0"/>
          <w:numId w:val="19"/>
        </w:numPr>
        <w:spacing w:after="0" w:line="276" w:lineRule="auto"/>
        <w:jc w:val="both"/>
        <w:rPr>
          <w:rFonts w:ascii="Arial" w:hAnsi="Arial" w:cs="Arial"/>
          <w:sz w:val="18"/>
          <w:szCs w:val="18"/>
        </w:rPr>
      </w:pPr>
      <w:r>
        <w:rPr>
          <w:rFonts w:ascii="Arial" w:hAnsi="Arial"/>
          <w:b/>
          <w:sz w:val="18"/>
        </w:rPr>
        <w:t>Informacje dotyczące wynagradzania, świadczenia emerytalnego czy innych przywilejów.</w:t>
      </w:r>
      <w:r>
        <w:rPr>
          <w:rFonts w:ascii="Arial" w:hAnsi="Arial"/>
          <w:sz w:val="18"/>
        </w:rPr>
        <w:t xml:space="preserve"> Na przykład: płaca, uzgodnione bonusy, samochód firmowy i plan emerytalny, wynagrodzenie i wymagania.</w:t>
      </w:r>
    </w:p>
    <w:p w:rsidR="00CD1F3E" w:rsidRPr="0074283A" w:rsidRDefault="00CD1F3E" w:rsidP="00CD1F3E">
      <w:pPr>
        <w:pStyle w:val="Odsekzoznamu"/>
        <w:numPr>
          <w:ilvl w:val="0"/>
          <w:numId w:val="19"/>
        </w:numPr>
        <w:spacing w:after="0" w:line="276" w:lineRule="auto"/>
        <w:jc w:val="both"/>
        <w:rPr>
          <w:rFonts w:ascii="Arial" w:hAnsi="Arial" w:cs="Arial"/>
          <w:b/>
          <w:sz w:val="18"/>
          <w:szCs w:val="18"/>
        </w:rPr>
      </w:pPr>
      <w:r>
        <w:rPr>
          <w:rFonts w:ascii="Arial" w:hAnsi="Arial"/>
          <w:b/>
          <w:sz w:val="18"/>
        </w:rPr>
        <w:t xml:space="preserve">Szczegóły dotyczące realizowania funkcji. </w:t>
      </w:r>
      <w:r>
        <w:rPr>
          <w:rFonts w:ascii="Arial" w:hAnsi="Arial"/>
          <w:sz w:val="18"/>
        </w:rPr>
        <w:t>Na przykład: udział w głosowaniach oraz przebieg głosowań na walnych zgromadzeniach, udział w rokowaniach i obradach, realizacja praw akcjonariusza/wspólnika, itp.</w:t>
      </w:r>
      <w:r>
        <w:rPr>
          <w:rFonts w:ascii="Arial" w:hAnsi="Arial"/>
          <w:b/>
          <w:sz w:val="18"/>
        </w:rPr>
        <w:t xml:space="preserve"> </w:t>
      </w:r>
    </w:p>
    <w:p w:rsidR="00CD1F3E" w:rsidRPr="0074283A" w:rsidRDefault="00CD1F3E" w:rsidP="00CD1F3E">
      <w:pPr>
        <w:pStyle w:val="Odsekzoznamu"/>
        <w:numPr>
          <w:ilvl w:val="0"/>
          <w:numId w:val="25"/>
        </w:numPr>
        <w:spacing w:after="0" w:line="276" w:lineRule="auto"/>
        <w:jc w:val="both"/>
        <w:rPr>
          <w:rFonts w:ascii="Arial" w:hAnsi="Arial" w:cs="Arial"/>
          <w:b/>
          <w:sz w:val="18"/>
          <w:szCs w:val="18"/>
        </w:rPr>
      </w:pPr>
      <w:r>
        <w:rPr>
          <w:rFonts w:ascii="Arial" w:hAnsi="Arial"/>
          <w:b/>
          <w:sz w:val="18"/>
        </w:rPr>
        <w:t xml:space="preserve">Majątek powierzony. </w:t>
      </w:r>
      <w:r>
        <w:rPr>
          <w:rFonts w:ascii="Arial" w:hAnsi="Arial"/>
          <w:sz w:val="18"/>
        </w:rPr>
        <w:t>Informacje dotyczące majątku spółki, który został powierzony osobie zatrudnionej, np.: telefon lub notebook.</w:t>
      </w:r>
    </w:p>
    <w:p w:rsidR="00CD1F3E" w:rsidRPr="0074283A" w:rsidRDefault="00CD1F3E" w:rsidP="00CD1F3E">
      <w:pPr>
        <w:pStyle w:val="Odsekzoznamu"/>
        <w:numPr>
          <w:ilvl w:val="0"/>
          <w:numId w:val="25"/>
        </w:numPr>
        <w:spacing w:after="0" w:line="276" w:lineRule="auto"/>
        <w:jc w:val="both"/>
        <w:rPr>
          <w:rFonts w:ascii="Arial" w:hAnsi="Arial" w:cs="Arial"/>
          <w:b/>
          <w:sz w:val="18"/>
          <w:szCs w:val="18"/>
        </w:rPr>
      </w:pPr>
      <w:r>
        <w:rPr>
          <w:rFonts w:ascii="Arial" w:hAnsi="Arial"/>
          <w:b/>
          <w:sz w:val="18"/>
        </w:rPr>
        <w:t xml:space="preserve">Dane dotyczące korespondencji i komunikacji. </w:t>
      </w:r>
      <w:r>
        <w:rPr>
          <w:rFonts w:ascii="Arial" w:hAnsi="Arial"/>
          <w:sz w:val="18"/>
        </w:rPr>
        <w:t>Na przykład: korespondencja e-mailowa w przypadku organu statutowego.</w:t>
      </w:r>
    </w:p>
    <w:p w:rsidR="00CD1F3E" w:rsidRPr="0074283A" w:rsidRDefault="00CD1F3E" w:rsidP="00CD1F3E">
      <w:pPr>
        <w:pStyle w:val="Odsekzoznamu"/>
        <w:numPr>
          <w:ilvl w:val="0"/>
          <w:numId w:val="25"/>
        </w:numPr>
        <w:spacing w:after="0" w:line="276" w:lineRule="auto"/>
        <w:jc w:val="both"/>
        <w:rPr>
          <w:rFonts w:ascii="Arial" w:hAnsi="Arial" w:cs="Arial"/>
          <w:b/>
          <w:sz w:val="18"/>
          <w:szCs w:val="18"/>
        </w:rPr>
      </w:pPr>
      <w:r>
        <w:rPr>
          <w:rFonts w:ascii="Arial" w:hAnsi="Arial"/>
          <w:b/>
          <w:sz w:val="18"/>
        </w:rPr>
        <w:t xml:space="preserve">Cyfrowe prawa dostępu. </w:t>
      </w:r>
      <w:r>
        <w:rPr>
          <w:rFonts w:ascii="Arial" w:hAnsi="Arial"/>
          <w:sz w:val="18"/>
        </w:rPr>
        <w:t>Prawa dostępu do różnych aplikacji w ramach infrastruktury IT w jednej ze spółek TMR Group.</w:t>
      </w:r>
    </w:p>
    <w:p w:rsidR="00CD1F3E" w:rsidRPr="0074283A" w:rsidRDefault="00CD1F3E" w:rsidP="00CD1F3E">
      <w:pPr>
        <w:pStyle w:val="Odsekzoznamu"/>
        <w:numPr>
          <w:ilvl w:val="0"/>
          <w:numId w:val="25"/>
        </w:numPr>
        <w:spacing w:after="0" w:line="276" w:lineRule="auto"/>
        <w:jc w:val="both"/>
        <w:rPr>
          <w:rFonts w:ascii="Arial" w:hAnsi="Arial" w:cs="Arial"/>
          <w:b/>
          <w:sz w:val="18"/>
          <w:szCs w:val="18"/>
        </w:rPr>
      </w:pPr>
      <w:r>
        <w:rPr>
          <w:rFonts w:ascii="Arial" w:hAnsi="Arial"/>
          <w:b/>
          <w:sz w:val="18"/>
        </w:rPr>
        <w:t xml:space="preserve">Informacje dotyczące bezpieczeństwa. </w:t>
      </w:r>
      <w:r>
        <w:rPr>
          <w:rFonts w:ascii="Arial" w:hAnsi="Arial"/>
          <w:sz w:val="18"/>
        </w:rPr>
        <w:t>Na przykład: numer karty dostępu, informacje dotyczące obecności w budowie i zapisy CCTV (zamknięty system telewizyjny).</w:t>
      </w:r>
    </w:p>
    <w:p w:rsidR="00CD1F3E" w:rsidRPr="0074283A" w:rsidRDefault="00CD1F3E" w:rsidP="00CD1F3E">
      <w:pPr>
        <w:spacing w:line="276" w:lineRule="auto"/>
        <w:jc w:val="both"/>
        <w:rPr>
          <w:rFonts w:ascii="Arial" w:hAnsi="Arial" w:cs="Arial"/>
          <w:sz w:val="18"/>
          <w:szCs w:val="18"/>
        </w:rPr>
      </w:pPr>
    </w:p>
    <w:p w:rsidR="00CD1F3E" w:rsidRPr="0074283A" w:rsidRDefault="00CD1F3E" w:rsidP="00CD1F3E">
      <w:pPr>
        <w:spacing w:line="276" w:lineRule="auto"/>
        <w:jc w:val="both"/>
        <w:rPr>
          <w:rFonts w:ascii="Arial" w:hAnsi="Arial" w:cs="Arial"/>
          <w:b/>
          <w:sz w:val="18"/>
          <w:szCs w:val="18"/>
        </w:rPr>
      </w:pPr>
      <w:r>
        <w:rPr>
          <w:rFonts w:ascii="Arial" w:hAnsi="Arial"/>
          <w:b/>
          <w:sz w:val="18"/>
        </w:rPr>
        <w:t>2. Cele przetwarzania danych</w:t>
      </w:r>
    </w:p>
    <w:p w:rsidR="00CD1F3E" w:rsidRPr="0074283A" w:rsidRDefault="00CD1F3E" w:rsidP="00CD1F3E">
      <w:pPr>
        <w:spacing w:line="276" w:lineRule="auto"/>
        <w:jc w:val="both"/>
        <w:rPr>
          <w:rFonts w:ascii="Arial" w:hAnsi="Arial" w:cs="Arial"/>
          <w:sz w:val="18"/>
          <w:szCs w:val="18"/>
        </w:rPr>
      </w:pPr>
      <w:r>
        <w:rPr>
          <w:rFonts w:ascii="Arial" w:hAnsi="Arial"/>
          <w:sz w:val="18"/>
        </w:rPr>
        <w:t xml:space="preserve">Administrator danych będzie przetwarzać dane do następujących celów: </w:t>
      </w:r>
    </w:p>
    <w:p w:rsidR="00CD1F3E" w:rsidRPr="0074283A" w:rsidRDefault="00CD1F3E" w:rsidP="00CD1F3E">
      <w:pPr>
        <w:pStyle w:val="Odsekzoznamu"/>
        <w:numPr>
          <w:ilvl w:val="0"/>
          <w:numId w:val="20"/>
        </w:numPr>
        <w:spacing w:after="0" w:line="276" w:lineRule="auto"/>
        <w:jc w:val="both"/>
        <w:rPr>
          <w:rFonts w:ascii="Arial" w:hAnsi="Arial" w:cs="Arial"/>
          <w:sz w:val="18"/>
          <w:szCs w:val="18"/>
        </w:rPr>
      </w:pPr>
      <w:r>
        <w:rPr>
          <w:rFonts w:ascii="Arial" w:hAnsi="Arial"/>
          <w:b/>
          <w:sz w:val="18"/>
        </w:rPr>
        <w:t>Administracja związana z wykonywaniem działalności</w:t>
      </w:r>
      <w:r>
        <w:t>.</w:t>
      </w:r>
      <w:r>
        <w:rPr>
          <w:rFonts w:ascii="Arial" w:hAnsi="Arial"/>
          <w:sz w:val="18"/>
        </w:rPr>
        <w:t xml:space="preserve"> Prowadzimy oddzielne wykazy dotyczące wszystkich spotkań, walnych zgromadzeni, głosowania do protokołów, przedkładania wniosków i wymagań, wykonywania praw tak jak tego wymagają oddzielne przepisy. Podstawą prawną jest realizacja ustawowych obowiązków administratora.</w:t>
      </w:r>
    </w:p>
    <w:p w:rsidR="00CD1F3E" w:rsidRPr="0074283A" w:rsidRDefault="00CD1F3E" w:rsidP="00CD1F3E">
      <w:pPr>
        <w:pStyle w:val="Odsekzoznamu"/>
        <w:numPr>
          <w:ilvl w:val="0"/>
          <w:numId w:val="20"/>
        </w:numPr>
        <w:spacing w:after="0" w:line="276" w:lineRule="auto"/>
        <w:jc w:val="both"/>
        <w:rPr>
          <w:rFonts w:ascii="Arial" w:hAnsi="Arial" w:cs="Arial"/>
          <w:sz w:val="18"/>
          <w:szCs w:val="18"/>
        </w:rPr>
      </w:pPr>
      <w:r>
        <w:rPr>
          <w:rFonts w:ascii="Arial" w:hAnsi="Arial"/>
          <w:b/>
          <w:sz w:val="18"/>
        </w:rPr>
        <w:t xml:space="preserve">Wypłaty wynagrodzeń oraz </w:t>
      </w:r>
      <w:r w:rsidRPr="004317EA">
        <w:rPr>
          <w:rFonts w:ascii="Arial" w:hAnsi="Arial"/>
          <w:b/>
          <w:sz w:val="18"/>
        </w:rPr>
        <w:t>przyjmowanie dalszych korzyści.</w:t>
      </w:r>
      <w:r>
        <w:rPr>
          <w:rFonts w:ascii="Arial" w:hAnsi="Arial"/>
          <w:sz w:val="18"/>
        </w:rPr>
        <w:t xml:space="preserve"> Dane te przetwarzamy w celu wypłacania wynagrodzeń i świadczenia dalszych przywilejów (dotyczących wykonywanej funkcji lub wydajności pracy). Podstawą prawną jest stosunek umowny, do którego wstępuje osoba pełniąca funkcję wstępując jako strona umowy.</w:t>
      </w:r>
    </w:p>
    <w:p w:rsidR="00CD1F3E" w:rsidRPr="0074283A" w:rsidRDefault="00CD1F3E" w:rsidP="00CD1F3E">
      <w:pPr>
        <w:pStyle w:val="Odsekzoznamu"/>
        <w:numPr>
          <w:ilvl w:val="0"/>
          <w:numId w:val="20"/>
        </w:numPr>
        <w:spacing w:after="0" w:line="276" w:lineRule="auto"/>
        <w:jc w:val="both"/>
        <w:rPr>
          <w:rFonts w:ascii="Arial" w:hAnsi="Arial" w:cs="Arial"/>
          <w:b/>
          <w:sz w:val="18"/>
          <w:szCs w:val="18"/>
        </w:rPr>
      </w:pPr>
      <w:r>
        <w:rPr>
          <w:rFonts w:ascii="Arial" w:hAnsi="Arial"/>
          <w:b/>
          <w:sz w:val="18"/>
        </w:rPr>
        <w:t xml:space="preserve">Podatki i ubezpieczenie socjalne. </w:t>
      </w:r>
      <w:r>
        <w:rPr>
          <w:rFonts w:ascii="Arial" w:hAnsi="Arial"/>
          <w:sz w:val="18"/>
        </w:rPr>
        <w:t>W celu realizacji obowiązków wypływających z przepisów podatkowych i innych dotyczących zabezpieczenia socjalnego i ubezpieczeń jesteśmy zobowiązani do przetwarzania konkretnych danych osobowych. Podstawą prawną jest obowiązek ustawowy, jako strony umowy.</w:t>
      </w:r>
    </w:p>
    <w:p w:rsidR="00CD1F3E" w:rsidRPr="0074283A" w:rsidRDefault="00CD1F3E" w:rsidP="00CD1F3E">
      <w:pPr>
        <w:pStyle w:val="Odsekzoznamu"/>
        <w:numPr>
          <w:ilvl w:val="0"/>
          <w:numId w:val="20"/>
        </w:numPr>
        <w:spacing w:after="0" w:line="276" w:lineRule="auto"/>
        <w:jc w:val="both"/>
        <w:rPr>
          <w:rFonts w:ascii="Arial" w:hAnsi="Arial" w:cs="Arial"/>
          <w:b/>
          <w:sz w:val="18"/>
          <w:szCs w:val="18"/>
        </w:rPr>
      </w:pPr>
      <w:r>
        <w:rPr>
          <w:rFonts w:ascii="Arial" w:hAnsi="Arial"/>
          <w:b/>
          <w:sz w:val="18"/>
        </w:rPr>
        <w:t>Zapewnienie technologii komunikacyjnych i informacyjnych.</w:t>
      </w:r>
      <w:r>
        <w:rPr>
          <w:rFonts w:ascii="Arial" w:hAnsi="Arial"/>
          <w:sz w:val="18"/>
        </w:rPr>
        <w:t xml:space="preserve"> Umożliwiamy dostęp do wyposażenia i usług niezbędnych do świadczenia pracy i realizacji swoich obowiązków, jako pracowników, np. firmowy telefon komórkowy czy adres e-mailowy. Abyśmy to mogli zrealizować, to musimy przetwarzać dane osobowe.  Podstawą prawną jest stosunek umowny, do którego wstępuje pracownik jako strona umowy.</w:t>
      </w:r>
    </w:p>
    <w:p w:rsidR="00CD1F3E" w:rsidRPr="0074283A" w:rsidRDefault="00CD1F3E" w:rsidP="00CD1F3E">
      <w:pPr>
        <w:pStyle w:val="Odsekzoznamu"/>
        <w:numPr>
          <w:ilvl w:val="0"/>
          <w:numId w:val="20"/>
        </w:numPr>
        <w:spacing w:after="0" w:line="276" w:lineRule="auto"/>
        <w:jc w:val="both"/>
        <w:rPr>
          <w:rFonts w:ascii="Arial" w:hAnsi="Arial" w:cs="Arial"/>
          <w:b/>
          <w:sz w:val="18"/>
          <w:szCs w:val="18"/>
        </w:rPr>
      </w:pPr>
      <w:r>
        <w:rPr>
          <w:rFonts w:ascii="Arial" w:hAnsi="Arial"/>
          <w:b/>
          <w:sz w:val="18"/>
        </w:rPr>
        <w:t xml:space="preserve">Rozstrzyganie sporów i rozpatrywanie wykroczeń. </w:t>
      </w:r>
      <w:r>
        <w:rPr>
          <w:rFonts w:ascii="Arial" w:hAnsi="Arial"/>
          <w:sz w:val="18"/>
        </w:rPr>
        <w:t xml:space="preserve">Możemy przetwarzać dane osobowe do celów rozstrzygania sporów lub procedur prawnych albo w razie podejrzenia o popełnienie wykroczenia, które chcemy rozpatrzyć. Podstawą prawną jest uprawniony interes pracodawcy.         </w:t>
      </w:r>
    </w:p>
    <w:p w:rsidR="00CD1F3E" w:rsidRPr="0074283A" w:rsidRDefault="00CD1F3E" w:rsidP="00CD1F3E">
      <w:pPr>
        <w:pStyle w:val="Odsekzoznamu"/>
        <w:numPr>
          <w:ilvl w:val="0"/>
          <w:numId w:val="20"/>
        </w:numPr>
        <w:spacing w:after="0" w:line="276" w:lineRule="auto"/>
        <w:jc w:val="both"/>
        <w:rPr>
          <w:rFonts w:ascii="Arial" w:hAnsi="Arial" w:cs="Arial"/>
          <w:sz w:val="18"/>
          <w:szCs w:val="18"/>
        </w:rPr>
      </w:pPr>
      <w:r>
        <w:rPr>
          <w:rFonts w:ascii="Arial" w:hAnsi="Arial"/>
          <w:b/>
          <w:sz w:val="18"/>
        </w:rPr>
        <w:t>Przestrzeganie prawa</w:t>
      </w:r>
      <w:r>
        <w:rPr>
          <w:rFonts w:ascii="Arial" w:hAnsi="Arial"/>
          <w:sz w:val="18"/>
        </w:rPr>
        <w:t>. Być może będziemy zmuszeni do przetwarzania danych osobowych w celu przestrzegania prawa (np. zgodność danych osobowych przy porównywaniu z wykazami tak zwanych osób wybranych, aby uniknąć prania brudnych pieniędzy) albo zrealizowania nakazu sądowego. Podstawą prawną tego rodzaju przetwarzania jest realizacja obowiązku ustawowego.</w:t>
      </w:r>
    </w:p>
    <w:p w:rsidR="00CD1F3E" w:rsidRPr="0074283A" w:rsidRDefault="00CD1F3E" w:rsidP="00CD1F3E">
      <w:pPr>
        <w:spacing w:line="276" w:lineRule="auto"/>
        <w:jc w:val="both"/>
        <w:rPr>
          <w:rFonts w:ascii="Arial" w:hAnsi="Arial" w:cs="Arial"/>
          <w:sz w:val="18"/>
          <w:szCs w:val="18"/>
        </w:rPr>
      </w:pPr>
    </w:p>
    <w:p w:rsidR="00CD1F3E" w:rsidRPr="0074283A" w:rsidRDefault="00CD1F3E" w:rsidP="00CD1F3E">
      <w:pPr>
        <w:spacing w:line="276" w:lineRule="auto"/>
        <w:jc w:val="both"/>
        <w:rPr>
          <w:rFonts w:ascii="Arial" w:hAnsi="Arial" w:cs="Arial"/>
          <w:b/>
          <w:sz w:val="18"/>
          <w:szCs w:val="18"/>
        </w:rPr>
      </w:pPr>
      <w:r>
        <w:rPr>
          <w:rFonts w:ascii="Arial" w:hAnsi="Arial"/>
          <w:b/>
          <w:sz w:val="18"/>
        </w:rPr>
        <w:t>3. Strony mające dostęp do danych</w:t>
      </w:r>
    </w:p>
    <w:p w:rsidR="00CD1F3E" w:rsidRPr="0074283A" w:rsidRDefault="00CD1F3E" w:rsidP="00CD1F3E">
      <w:pPr>
        <w:spacing w:line="276" w:lineRule="auto"/>
        <w:jc w:val="both"/>
        <w:rPr>
          <w:rFonts w:ascii="Arial" w:hAnsi="Arial" w:cs="Arial"/>
          <w:sz w:val="18"/>
          <w:szCs w:val="18"/>
        </w:rPr>
      </w:pPr>
      <w:r>
        <w:rPr>
          <w:rFonts w:ascii="Arial" w:hAnsi="Arial"/>
          <w:sz w:val="18"/>
        </w:rPr>
        <w:lastRenderedPageBreak/>
        <w:t>Pracodawca może przekazać dane osobowe danej osoby osobom trzecim w następujących okolicznościach:</w:t>
      </w:r>
    </w:p>
    <w:p w:rsidR="00CD1F3E" w:rsidRPr="0074283A" w:rsidRDefault="00CD1F3E" w:rsidP="00CD1F3E">
      <w:pPr>
        <w:pStyle w:val="Odsekzoznamu"/>
        <w:numPr>
          <w:ilvl w:val="0"/>
          <w:numId w:val="18"/>
        </w:numPr>
        <w:spacing w:after="0" w:line="276" w:lineRule="auto"/>
        <w:jc w:val="both"/>
        <w:rPr>
          <w:rFonts w:ascii="Arial" w:hAnsi="Arial" w:cs="Arial"/>
          <w:sz w:val="18"/>
          <w:szCs w:val="18"/>
        </w:rPr>
      </w:pPr>
      <w:r>
        <w:rPr>
          <w:rFonts w:ascii="Arial" w:hAnsi="Arial"/>
          <w:sz w:val="18"/>
        </w:rPr>
        <w:t>Dane osobowe możemy udostępnić innym osobom trzecim działającym w naszym imieniu, na przykład usługodawcom. W takich przypadkach takie osoby trzecie mogą korzystać z danych osobowych jedynie do celów powyżej opisanych i zgodnie z naszymi zaleceniami.</w:t>
      </w:r>
    </w:p>
    <w:p w:rsidR="00CD1F3E" w:rsidRPr="0074283A" w:rsidRDefault="00CD1F3E" w:rsidP="00CD1F3E">
      <w:pPr>
        <w:pStyle w:val="Odsekzoznamu"/>
        <w:numPr>
          <w:ilvl w:val="0"/>
          <w:numId w:val="18"/>
        </w:numPr>
        <w:spacing w:after="0" w:line="276" w:lineRule="auto"/>
        <w:jc w:val="both"/>
        <w:rPr>
          <w:rFonts w:ascii="Arial" w:hAnsi="Arial" w:cs="Arial"/>
          <w:sz w:val="18"/>
          <w:szCs w:val="18"/>
        </w:rPr>
      </w:pPr>
      <w:r>
        <w:rPr>
          <w:rFonts w:ascii="Arial" w:hAnsi="Arial"/>
          <w:sz w:val="18"/>
        </w:rPr>
        <w:t>Do danych osobowych będą też mieli dostęp nasi pracownicy. W takim przypadku dostęp taki będzie możliwy jedynie wówczas, jeśli jest to potrzebne do powyżej podanych celów oraz kiedy pracownik ma obowiązek zachowania tajemnicy.</w:t>
      </w:r>
    </w:p>
    <w:p w:rsidR="00CD1F3E" w:rsidRPr="0074283A" w:rsidRDefault="00CD1F3E" w:rsidP="00CD1F3E">
      <w:pPr>
        <w:pStyle w:val="Odsekzoznamu"/>
        <w:numPr>
          <w:ilvl w:val="0"/>
          <w:numId w:val="18"/>
        </w:numPr>
        <w:spacing w:after="0" w:line="276" w:lineRule="auto"/>
        <w:jc w:val="both"/>
        <w:rPr>
          <w:rFonts w:ascii="Arial" w:hAnsi="Arial" w:cs="Arial"/>
          <w:sz w:val="18"/>
          <w:szCs w:val="18"/>
        </w:rPr>
      </w:pPr>
      <w:r>
        <w:rPr>
          <w:rFonts w:ascii="Arial" w:hAnsi="Arial"/>
          <w:sz w:val="18"/>
        </w:rPr>
        <w:t>Jeśli tego wymagają przepisy prawa lub nakaz sądowy, to dane osobowe możemy dla przykładu udostępnić naszym dostawcom lub klientom, organom podatkowym, organom zabezpieczenia socjalnego czy organom prowadzącym postępowanie karne lub innym organom rządowym.</w:t>
      </w:r>
    </w:p>
    <w:p w:rsidR="00CD1F3E" w:rsidRPr="0074283A" w:rsidRDefault="00CD1F3E" w:rsidP="00CD1F3E">
      <w:pPr>
        <w:spacing w:line="276" w:lineRule="auto"/>
        <w:jc w:val="both"/>
        <w:rPr>
          <w:rFonts w:ascii="Arial" w:hAnsi="Arial" w:cs="Arial"/>
          <w:sz w:val="18"/>
          <w:szCs w:val="18"/>
        </w:rPr>
      </w:pPr>
    </w:p>
    <w:p w:rsidR="00CD1F3E" w:rsidRPr="0074283A" w:rsidRDefault="00CD1F3E" w:rsidP="00CD1F3E">
      <w:pPr>
        <w:spacing w:line="276" w:lineRule="auto"/>
        <w:jc w:val="both"/>
        <w:rPr>
          <w:rFonts w:ascii="Arial" w:hAnsi="Arial" w:cs="Arial"/>
          <w:b/>
          <w:sz w:val="18"/>
          <w:szCs w:val="18"/>
        </w:rPr>
      </w:pPr>
      <w:r>
        <w:rPr>
          <w:rFonts w:ascii="Arial" w:hAnsi="Arial"/>
          <w:b/>
          <w:sz w:val="18"/>
        </w:rPr>
        <w:t>4. Lokalizacja danych osobowych</w:t>
      </w:r>
    </w:p>
    <w:p w:rsidR="00CD1F3E" w:rsidRPr="0074283A" w:rsidRDefault="00CD1F3E" w:rsidP="00CD1F3E">
      <w:pPr>
        <w:spacing w:line="276" w:lineRule="auto"/>
        <w:jc w:val="both"/>
        <w:rPr>
          <w:rFonts w:ascii="Arial" w:hAnsi="Arial" w:cs="Arial"/>
          <w:sz w:val="18"/>
          <w:szCs w:val="18"/>
        </w:rPr>
      </w:pPr>
      <w:r>
        <w:rPr>
          <w:rFonts w:ascii="Arial" w:hAnsi="Arial"/>
          <w:sz w:val="18"/>
        </w:rPr>
        <w:t>Dane osobowe będą ulokowane wyłącznie w ramach Unii Europejskiej i Europejskiego Obszaru Gospodarczego.</w:t>
      </w:r>
    </w:p>
    <w:p w:rsidR="00CD1F3E" w:rsidRPr="0074283A" w:rsidRDefault="00CD1F3E" w:rsidP="00CD1F3E">
      <w:pPr>
        <w:spacing w:line="276" w:lineRule="auto"/>
        <w:jc w:val="both"/>
        <w:rPr>
          <w:rFonts w:ascii="Arial" w:hAnsi="Arial" w:cs="Arial"/>
          <w:sz w:val="18"/>
          <w:szCs w:val="18"/>
        </w:rPr>
      </w:pPr>
    </w:p>
    <w:p w:rsidR="00CD1F3E" w:rsidRDefault="00CD1F3E" w:rsidP="00CD1F3E">
      <w:pPr>
        <w:spacing w:line="276" w:lineRule="auto"/>
        <w:jc w:val="both"/>
        <w:rPr>
          <w:rFonts w:ascii="Arial" w:hAnsi="Arial" w:cs="Arial"/>
          <w:b/>
          <w:sz w:val="18"/>
          <w:szCs w:val="18"/>
        </w:rPr>
      </w:pPr>
      <w:r>
        <w:rPr>
          <w:rFonts w:ascii="Arial" w:hAnsi="Arial"/>
          <w:b/>
          <w:sz w:val="18"/>
        </w:rPr>
        <w:t>5. Przechowywanie danych osobowych</w:t>
      </w:r>
    </w:p>
    <w:p w:rsidR="00CD1F3E" w:rsidRPr="0074283A" w:rsidRDefault="00CD1F3E" w:rsidP="00CD1F3E">
      <w:pPr>
        <w:spacing w:line="276" w:lineRule="auto"/>
        <w:jc w:val="both"/>
        <w:rPr>
          <w:rFonts w:ascii="Arial" w:hAnsi="Arial" w:cs="Arial"/>
          <w:sz w:val="18"/>
          <w:szCs w:val="18"/>
        </w:rPr>
      </w:pPr>
      <w:r>
        <w:rPr>
          <w:rFonts w:ascii="Arial" w:hAnsi="Arial"/>
          <w:sz w:val="18"/>
        </w:rPr>
        <w:t>Dane osobowe przechowujemy na czas określony i zostaną one usunięte, kiedy nie będą już potrzebne do celów przetwarzania. W większości przypadków oznacza to, że dane te będziemy przechowywać podczas trwania danego związku prawnego z jedną ze spółek TMR Group. O ile będzie to możliwie, to dane te usuniemy jeszcze podczas trwania przedmiotowego stosunku prawnego, jak tylko nie będą one niezbędne. W każdym razie wykazy osobowe usuniemy zgodnie z oddzielnymi przepisami prawa (np. „Ustawa o archiwach i registratorach”, „Ustawa o podatku dochodowym”, itp.), zaś te których nie podano w tym postanowieniu najpóźniej w ciągu dwóch lat po ukończeniu stosunku prawnego z daną spółką TMR Group, jeśli inne ustanowienie lokalnej legislatywy nie wymaga ich dłuższego przechowywania.</w:t>
      </w:r>
    </w:p>
    <w:p w:rsidR="00CD1F3E" w:rsidRPr="0074283A" w:rsidRDefault="00CD1F3E" w:rsidP="00CD1F3E">
      <w:pPr>
        <w:spacing w:line="276" w:lineRule="auto"/>
        <w:jc w:val="both"/>
        <w:rPr>
          <w:rFonts w:ascii="Arial" w:hAnsi="Arial" w:cs="Arial"/>
          <w:sz w:val="18"/>
          <w:szCs w:val="18"/>
        </w:rPr>
      </w:pPr>
    </w:p>
    <w:p w:rsidR="00CD1F3E" w:rsidRPr="0074283A" w:rsidRDefault="00CD1F3E" w:rsidP="00CD1F3E">
      <w:pPr>
        <w:spacing w:line="276" w:lineRule="auto"/>
        <w:jc w:val="both"/>
        <w:rPr>
          <w:rFonts w:ascii="Arial" w:hAnsi="Arial" w:cs="Arial"/>
          <w:sz w:val="18"/>
          <w:szCs w:val="18"/>
        </w:rPr>
      </w:pPr>
      <w:r>
        <w:rPr>
          <w:rFonts w:ascii="Arial" w:hAnsi="Arial"/>
          <w:sz w:val="18"/>
        </w:rPr>
        <w:t>Dane osobowe możemy przetwarzać przez dłuższy okres czasu po ukończeniu związku prawnego z daną spółką TMR Group w razie trwającego sporu prawnego lub w razie udzielenia zezwolenia na długoterminowe przechowywanie danych osobowych.</w:t>
      </w:r>
    </w:p>
    <w:p w:rsidR="00CD1F3E" w:rsidRPr="0074283A" w:rsidRDefault="00CD1F3E" w:rsidP="00CD1F3E">
      <w:pPr>
        <w:spacing w:line="276" w:lineRule="auto"/>
        <w:jc w:val="both"/>
        <w:rPr>
          <w:rFonts w:ascii="Arial" w:hAnsi="Arial" w:cs="Arial"/>
          <w:b/>
          <w:sz w:val="18"/>
          <w:szCs w:val="18"/>
        </w:rPr>
      </w:pPr>
    </w:p>
    <w:p w:rsidR="00CD1F3E" w:rsidRPr="0074283A" w:rsidRDefault="00CD1F3E" w:rsidP="00CD1F3E">
      <w:pPr>
        <w:spacing w:line="276" w:lineRule="auto"/>
        <w:jc w:val="both"/>
        <w:rPr>
          <w:rFonts w:ascii="Arial" w:hAnsi="Arial" w:cs="Arial"/>
          <w:b/>
          <w:sz w:val="18"/>
          <w:szCs w:val="18"/>
        </w:rPr>
      </w:pPr>
      <w:r>
        <w:rPr>
          <w:rFonts w:ascii="Arial" w:hAnsi="Arial"/>
          <w:b/>
          <w:sz w:val="18"/>
        </w:rPr>
        <w:t>6. Podstawa prawna przetwarzania danych osobowych</w:t>
      </w:r>
    </w:p>
    <w:p w:rsidR="00CD1F3E" w:rsidRPr="0074283A" w:rsidRDefault="00CD1F3E" w:rsidP="00CD1F3E">
      <w:pPr>
        <w:spacing w:line="276" w:lineRule="auto"/>
        <w:jc w:val="both"/>
        <w:rPr>
          <w:rFonts w:ascii="Arial" w:hAnsi="Arial" w:cs="Arial"/>
          <w:sz w:val="18"/>
          <w:szCs w:val="18"/>
        </w:rPr>
      </w:pPr>
      <w:r>
        <w:rPr>
          <w:rFonts w:ascii="Arial" w:hAnsi="Arial"/>
          <w:sz w:val="18"/>
        </w:rPr>
        <w:t>W większości przypadków dane osobowe przetwarzamy w związku z tym, że takie przetwarzanie jest niezbędne do celów realizacji obowiązku ustawowego lub uprawnionego interesu, który nam przyświeca. Będziemy musieli też przetwarzać dane osobowe danej osoby w celu realizacji zobowiązań z tytułu jej zobowiązań umownych z nami, np. w razie wypłacania wynagrodzenia czy świadczeń związanych z jej działalnością lub funkcją.  Na koniec, w niektórych przypadkach możemy zażądać o wydanie zgody. W takim wypadku istnieje możliwość cofnięcia wydania zgody.</w:t>
      </w:r>
    </w:p>
    <w:p w:rsidR="00184C10" w:rsidRPr="0034462E" w:rsidRDefault="00184C10" w:rsidP="00184C10">
      <w:pPr>
        <w:spacing w:line="240" w:lineRule="atLeast"/>
        <w:jc w:val="both"/>
        <w:rPr>
          <w:rFonts w:asciiTheme="majorHAnsi" w:hAnsiTheme="majorHAnsi" w:cstheme="majorHAnsi"/>
          <w:sz w:val="22"/>
        </w:rPr>
      </w:pPr>
    </w:p>
    <w:p w:rsidR="00184C10" w:rsidRPr="00184C10" w:rsidRDefault="00184C10" w:rsidP="00184C10">
      <w:pPr>
        <w:spacing w:line="240" w:lineRule="atLeast"/>
        <w:rPr>
          <w:rFonts w:ascii="Calibri Light" w:hAnsi="Calibri Light" w:cs="Calibri Light"/>
          <w:b/>
          <w:caps/>
          <w:sz w:val="22"/>
        </w:rPr>
      </w:pPr>
    </w:p>
    <w:p w:rsidR="00EA4BEF" w:rsidRPr="00EA4BEF" w:rsidRDefault="00EA4BEF" w:rsidP="00EA4BEF">
      <w:pPr>
        <w:pStyle w:val="Odsekzoznamu"/>
        <w:numPr>
          <w:ilvl w:val="0"/>
          <w:numId w:val="23"/>
        </w:numPr>
        <w:spacing w:line="240" w:lineRule="atLeast"/>
        <w:rPr>
          <w:rFonts w:ascii="Calibri Light" w:hAnsi="Calibri Light" w:cs="Calibri Light"/>
          <w:b/>
          <w:caps/>
          <w:sz w:val="22"/>
        </w:rPr>
      </w:pPr>
      <w:r>
        <w:rPr>
          <w:rFonts w:ascii="Calibri Light" w:hAnsi="Calibri Light"/>
          <w:b/>
          <w:caps/>
          <w:sz w:val="22"/>
        </w:rPr>
        <w:t>Prawa osób, których to dotyczy</w:t>
      </w:r>
    </w:p>
    <w:p w:rsidR="00EA4BEF" w:rsidRPr="00E07B5F" w:rsidRDefault="00EA4BEF" w:rsidP="00EA4BEF">
      <w:pPr>
        <w:rPr>
          <w:rFonts w:ascii="Calibri Light" w:hAnsi="Calibri Light" w:cs="Calibri Light"/>
          <w:sz w:val="22"/>
        </w:rPr>
      </w:pPr>
      <w:r>
        <w:rPr>
          <w:rFonts w:ascii="Calibri Light" w:hAnsi="Calibri Light"/>
          <w:sz w:val="22"/>
        </w:rPr>
        <w:t xml:space="preserve">Je rzeczą istotną, aby osoby, których to dotyczy, miały świadomość, że przetwarzamy dane </w:t>
      </w:r>
      <w:r>
        <w:rPr>
          <w:rFonts w:ascii="Calibri Light" w:hAnsi="Calibri Light"/>
          <w:sz w:val="22"/>
          <w:u w:val="single"/>
        </w:rPr>
        <w:t>dotyczące właśnie ich</w:t>
      </w:r>
      <w:r>
        <w:rPr>
          <w:rFonts w:ascii="Calibri Light" w:hAnsi="Calibri Light"/>
          <w:sz w:val="22"/>
        </w:rPr>
        <w:t>. Pomimo tego, że do przetwarzanie danych osobowych osób, których to dotyczy, nie potrzebujemy zezwolenia, to w związku ich przetwarzaniem osoby te mają wiele praw.</w:t>
      </w:r>
    </w:p>
    <w:tbl>
      <w:tblPr>
        <w:tblStyle w:val="LightShading-Accent11"/>
        <w:tblW w:w="0" w:type="auto"/>
        <w:tblBorders>
          <w:top w:val="none" w:sz="0" w:space="0" w:color="auto"/>
          <w:bottom w:val="none" w:sz="0" w:space="0" w:color="auto"/>
        </w:tblBorders>
        <w:tblLook w:val="04A0"/>
      </w:tblPr>
      <w:tblGrid>
        <w:gridCol w:w="1951"/>
        <w:gridCol w:w="7261"/>
      </w:tblGrid>
      <w:tr w:rsidR="00CD1F3E" w:rsidRPr="0074283A" w:rsidTr="00CD1F3E">
        <w:trPr>
          <w:cnfStyle w:val="100000000000"/>
        </w:trPr>
        <w:tc>
          <w:tcPr>
            <w:cnfStyle w:val="001000000000"/>
            <w:tcW w:w="1951" w:type="dxa"/>
            <w:tcBorders>
              <w:top w:val="none" w:sz="0" w:space="0" w:color="auto"/>
              <w:left w:val="none" w:sz="0" w:space="0" w:color="auto"/>
              <w:bottom w:val="none" w:sz="0" w:space="0" w:color="auto"/>
              <w:right w:val="none" w:sz="0" w:space="0" w:color="auto"/>
            </w:tcBorders>
            <w:shd w:val="clear" w:color="auto" w:fill="auto"/>
          </w:tcPr>
          <w:p w:rsidR="00CD1F3E" w:rsidRPr="0074283A" w:rsidRDefault="00CD1F3E" w:rsidP="00F4171D">
            <w:pPr>
              <w:spacing w:line="276" w:lineRule="auto"/>
              <w:jc w:val="both"/>
              <w:rPr>
                <w:rFonts w:ascii="Arial" w:hAnsi="Arial" w:cs="Arial"/>
                <w:color w:val="auto"/>
                <w:sz w:val="18"/>
                <w:szCs w:val="18"/>
              </w:rPr>
            </w:pPr>
            <w:r>
              <w:rPr>
                <w:rFonts w:ascii="Arial" w:hAnsi="Arial"/>
                <w:color w:val="auto"/>
                <w:sz w:val="18"/>
              </w:rPr>
              <w:t xml:space="preserve">Posiadanie praw </w:t>
            </w:r>
          </w:p>
        </w:tc>
        <w:tc>
          <w:tcPr>
            <w:tcW w:w="7261" w:type="dxa"/>
            <w:tcBorders>
              <w:top w:val="none" w:sz="0" w:space="0" w:color="auto"/>
              <w:left w:val="none" w:sz="0" w:space="0" w:color="auto"/>
              <w:bottom w:val="none" w:sz="0" w:space="0" w:color="auto"/>
              <w:right w:val="none" w:sz="0" w:space="0" w:color="auto"/>
            </w:tcBorders>
            <w:shd w:val="clear" w:color="auto" w:fill="auto"/>
          </w:tcPr>
          <w:p w:rsidR="00CD1F3E" w:rsidRPr="0074283A" w:rsidRDefault="00CD1F3E" w:rsidP="00F4171D">
            <w:pPr>
              <w:spacing w:line="276" w:lineRule="auto"/>
              <w:jc w:val="both"/>
              <w:cnfStyle w:val="100000000000"/>
              <w:rPr>
                <w:rFonts w:ascii="Arial" w:hAnsi="Arial" w:cs="Arial"/>
                <w:color w:val="auto"/>
                <w:sz w:val="18"/>
                <w:szCs w:val="18"/>
              </w:rPr>
            </w:pPr>
            <w:r>
              <w:rPr>
                <w:rFonts w:ascii="Arial" w:hAnsi="Arial"/>
                <w:color w:val="auto"/>
                <w:sz w:val="18"/>
              </w:rPr>
              <w:t>Co to znaczy?</w:t>
            </w:r>
          </w:p>
        </w:tc>
      </w:tr>
      <w:tr w:rsidR="00CD1F3E" w:rsidRPr="0074283A" w:rsidTr="00CD1F3E">
        <w:trPr>
          <w:cnfStyle w:val="000000100000"/>
        </w:trPr>
        <w:tc>
          <w:tcPr>
            <w:cnfStyle w:val="001000000000"/>
            <w:tcW w:w="1951" w:type="dxa"/>
            <w:tcBorders>
              <w:left w:val="none" w:sz="0" w:space="0" w:color="auto"/>
              <w:right w:val="none" w:sz="0" w:space="0" w:color="auto"/>
            </w:tcBorders>
            <w:shd w:val="clear" w:color="auto" w:fill="auto"/>
          </w:tcPr>
          <w:p w:rsidR="00CD1F3E" w:rsidRPr="0074283A" w:rsidRDefault="00CD1F3E" w:rsidP="00F4171D">
            <w:pPr>
              <w:spacing w:line="276" w:lineRule="auto"/>
              <w:jc w:val="both"/>
              <w:rPr>
                <w:rFonts w:ascii="Arial" w:hAnsi="Arial" w:cs="Arial"/>
                <w:color w:val="auto"/>
                <w:sz w:val="18"/>
                <w:szCs w:val="18"/>
              </w:rPr>
            </w:pPr>
            <w:r>
              <w:rPr>
                <w:rFonts w:ascii="Arial" w:hAnsi="Arial"/>
                <w:b w:val="0"/>
                <w:color w:val="auto"/>
                <w:sz w:val="18"/>
              </w:rPr>
              <w:t>Prawo do dostępu</w:t>
            </w:r>
          </w:p>
        </w:tc>
        <w:tc>
          <w:tcPr>
            <w:tcW w:w="7261" w:type="dxa"/>
            <w:tcBorders>
              <w:left w:val="none" w:sz="0" w:space="0" w:color="auto"/>
              <w:right w:val="none" w:sz="0" w:space="0" w:color="auto"/>
            </w:tcBorders>
            <w:shd w:val="clear" w:color="auto" w:fill="auto"/>
          </w:tcPr>
          <w:p w:rsidR="00CD1F3E" w:rsidRPr="0074283A" w:rsidRDefault="00CD1F3E" w:rsidP="00F4171D">
            <w:pPr>
              <w:spacing w:line="276" w:lineRule="auto"/>
              <w:jc w:val="both"/>
              <w:cnfStyle w:val="000000100000"/>
              <w:rPr>
                <w:rFonts w:ascii="Arial" w:hAnsi="Arial" w:cs="Arial"/>
                <w:color w:val="auto"/>
                <w:sz w:val="18"/>
                <w:szCs w:val="18"/>
              </w:rPr>
            </w:pPr>
            <w:r>
              <w:rPr>
                <w:rFonts w:ascii="Arial" w:hAnsi="Arial"/>
                <w:color w:val="auto"/>
                <w:sz w:val="18"/>
              </w:rPr>
              <w:t>Można zażądać dostarczenia informacji o tym, w jaki sposób przetwarzamy dane osobowe, wraz z informacjami o tym:</w:t>
            </w:r>
          </w:p>
          <w:p w:rsidR="00CD1F3E" w:rsidRPr="0074283A" w:rsidRDefault="00CD1F3E" w:rsidP="00CD1F3E">
            <w:pPr>
              <w:pStyle w:val="Odsekzoznamu"/>
              <w:numPr>
                <w:ilvl w:val="0"/>
                <w:numId w:val="2"/>
              </w:numPr>
              <w:spacing w:line="276" w:lineRule="auto"/>
              <w:jc w:val="both"/>
              <w:cnfStyle w:val="000000100000"/>
              <w:rPr>
                <w:rFonts w:ascii="Arial" w:hAnsi="Arial" w:cs="Arial"/>
                <w:color w:val="auto"/>
                <w:sz w:val="18"/>
                <w:szCs w:val="18"/>
              </w:rPr>
            </w:pPr>
            <w:r>
              <w:rPr>
                <w:rFonts w:ascii="Arial" w:hAnsi="Arial"/>
                <w:color w:val="auto"/>
                <w:sz w:val="18"/>
              </w:rPr>
              <w:t>dlaczego przetwarzamy dane osobowe</w:t>
            </w:r>
          </w:p>
          <w:p w:rsidR="00CD1F3E" w:rsidRPr="0074283A" w:rsidRDefault="00CD1F3E" w:rsidP="00CD1F3E">
            <w:pPr>
              <w:pStyle w:val="Odsekzoznamu"/>
              <w:numPr>
                <w:ilvl w:val="0"/>
                <w:numId w:val="2"/>
              </w:numPr>
              <w:spacing w:line="276" w:lineRule="auto"/>
              <w:jc w:val="both"/>
              <w:cnfStyle w:val="000000100000"/>
              <w:rPr>
                <w:rFonts w:ascii="Arial" w:hAnsi="Arial" w:cs="Arial"/>
                <w:color w:val="auto"/>
                <w:sz w:val="18"/>
                <w:szCs w:val="18"/>
              </w:rPr>
            </w:pPr>
            <w:r>
              <w:rPr>
                <w:rFonts w:ascii="Arial" w:hAnsi="Arial"/>
                <w:color w:val="auto"/>
                <w:sz w:val="18"/>
              </w:rPr>
              <w:t>jakie kategorie danych osobowych przetwarzamy</w:t>
            </w:r>
          </w:p>
          <w:p w:rsidR="00CD1F3E" w:rsidRPr="0074283A" w:rsidRDefault="00CD1F3E" w:rsidP="00CD1F3E">
            <w:pPr>
              <w:pStyle w:val="Odsekzoznamu"/>
              <w:numPr>
                <w:ilvl w:val="0"/>
                <w:numId w:val="2"/>
              </w:numPr>
              <w:spacing w:line="276" w:lineRule="auto"/>
              <w:jc w:val="both"/>
              <w:cnfStyle w:val="000000100000"/>
              <w:rPr>
                <w:rFonts w:ascii="Arial" w:hAnsi="Arial" w:cs="Arial"/>
                <w:color w:val="auto"/>
                <w:sz w:val="18"/>
                <w:szCs w:val="18"/>
              </w:rPr>
            </w:pPr>
            <w:r>
              <w:rPr>
                <w:rFonts w:ascii="Arial" w:hAnsi="Arial"/>
                <w:color w:val="auto"/>
                <w:sz w:val="18"/>
              </w:rPr>
              <w:lastRenderedPageBreak/>
              <w:t>komu użyczamy dane osobowe</w:t>
            </w:r>
          </w:p>
          <w:p w:rsidR="00CD1F3E" w:rsidRPr="0074283A" w:rsidRDefault="00CD1F3E" w:rsidP="00CD1F3E">
            <w:pPr>
              <w:pStyle w:val="Odsekzoznamu"/>
              <w:numPr>
                <w:ilvl w:val="0"/>
                <w:numId w:val="2"/>
              </w:numPr>
              <w:spacing w:line="276" w:lineRule="auto"/>
              <w:jc w:val="both"/>
              <w:cnfStyle w:val="000000100000"/>
              <w:rPr>
                <w:rFonts w:ascii="Arial" w:hAnsi="Arial" w:cs="Arial"/>
                <w:color w:val="auto"/>
                <w:sz w:val="18"/>
                <w:szCs w:val="18"/>
              </w:rPr>
            </w:pPr>
            <w:r>
              <w:rPr>
                <w:rFonts w:ascii="Arial" w:hAnsi="Arial"/>
                <w:color w:val="auto"/>
                <w:sz w:val="18"/>
              </w:rPr>
              <w:t>jak długo przechowujemy dane osobowe oraz jakie kryteria obowiązują w sprawie ustalenia takich terminów</w:t>
            </w:r>
          </w:p>
          <w:p w:rsidR="00CD1F3E" w:rsidRPr="0074283A" w:rsidRDefault="00CD1F3E" w:rsidP="00CD1F3E">
            <w:pPr>
              <w:pStyle w:val="Odsekzoznamu"/>
              <w:numPr>
                <w:ilvl w:val="0"/>
                <w:numId w:val="2"/>
              </w:numPr>
              <w:spacing w:line="276" w:lineRule="auto"/>
              <w:jc w:val="both"/>
              <w:cnfStyle w:val="000000100000"/>
              <w:rPr>
                <w:rFonts w:ascii="Arial" w:hAnsi="Arial" w:cs="Arial"/>
                <w:color w:val="auto"/>
                <w:sz w:val="18"/>
                <w:szCs w:val="18"/>
              </w:rPr>
            </w:pPr>
            <w:r>
              <w:rPr>
                <w:rFonts w:ascii="Arial" w:hAnsi="Arial"/>
                <w:color w:val="auto"/>
                <w:sz w:val="18"/>
              </w:rPr>
              <w:t>jakie prawa przysługują osobie, której to dotyczy</w:t>
            </w:r>
          </w:p>
          <w:p w:rsidR="00CD1F3E" w:rsidRPr="0074283A" w:rsidRDefault="00CD1F3E" w:rsidP="00CD1F3E">
            <w:pPr>
              <w:pStyle w:val="Odsekzoznamu"/>
              <w:numPr>
                <w:ilvl w:val="0"/>
                <w:numId w:val="2"/>
              </w:numPr>
              <w:spacing w:line="276" w:lineRule="auto"/>
              <w:jc w:val="both"/>
              <w:cnfStyle w:val="000000100000"/>
              <w:rPr>
                <w:rFonts w:ascii="Arial" w:hAnsi="Arial" w:cs="Arial"/>
                <w:color w:val="auto"/>
                <w:sz w:val="18"/>
                <w:szCs w:val="18"/>
              </w:rPr>
            </w:pPr>
            <w:r>
              <w:rPr>
                <w:rFonts w:ascii="Arial" w:hAnsi="Arial"/>
                <w:color w:val="auto"/>
                <w:sz w:val="18"/>
              </w:rPr>
              <w:t>skąd pozyskujemy dane osobowe (o ile nie otrzymaliśmy ich bezpośrednio od danej osoby)</w:t>
            </w:r>
          </w:p>
          <w:p w:rsidR="00CD1F3E" w:rsidRPr="0074283A" w:rsidRDefault="00CD1F3E" w:rsidP="00CD1F3E">
            <w:pPr>
              <w:pStyle w:val="Odsekzoznamu"/>
              <w:numPr>
                <w:ilvl w:val="0"/>
                <w:numId w:val="2"/>
              </w:numPr>
              <w:spacing w:line="276" w:lineRule="auto"/>
              <w:jc w:val="both"/>
              <w:cnfStyle w:val="000000100000"/>
              <w:rPr>
                <w:rFonts w:ascii="Arial" w:hAnsi="Arial" w:cs="Arial"/>
                <w:color w:val="auto"/>
                <w:sz w:val="18"/>
                <w:szCs w:val="18"/>
              </w:rPr>
            </w:pPr>
            <w:r>
              <w:rPr>
                <w:rFonts w:ascii="Arial" w:hAnsi="Arial"/>
                <w:color w:val="auto"/>
                <w:sz w:val="18"/>
              </w:rPr>
              <w:t>jakie rodzaje przetwarzania obejmuje zautomatyzowane podejmowanie decyzji (tzw. profilowanie)</w:t>
            </w:r>
          </w:p>
          <w:p w:rsidR="00CD1F3E" w:rsidRPr="0074283A" w:rsidRDefault="00CD1F3E" w:rsidP="00CD1F3E">
            <w:pPr>
              <w:pStyle w:val="Odsekzoznamu"/>
              <w:numPr>
                <w:ilvl w:val="0"/>
                <w:numId w:val="2"/>
              </w:numPr>
              <w:spacing w:line="276" w:lineRule="auto"/>
              <w:jc w:val="both"/>
              <w:cnfStyle w:val="000000100000"/>
              <w:rPr>
                <w:rFonts w:ascii="Arial" w:hAnsi="Arial" w:cs="Arial"/>
                <w:color w:val="auto"/>
                <w:sz w:val="18"/>
                <w:szCs w:val="18"/>
              </w:rPr>
            </w:pPr>
            <w:r>
              <w:rPr>
                <w:rFonts w:ascii="Arial" w:hAnsi="Arial"/>
                <w:color w:val="auto"/>
                <w:sz w:val="18"/>
              </w:rPr>
              <w:t>w jaki sposób dane osobowe przekazano do państwa poza EOG, w jaki sposób zapewniamy ochronę takich danych osobowych</w:t>
            </w:r>
          </w:p>
          <w:p w:rsidR="00CD1F3E" w:rsidRPr="0074283A" w:rsidRDefault="00CD1F3E" w:rsidP="00F4171D">
            <w:pPr>
              <w:spacing w:line="276" w:lineRule="auto"/>
              <w:jc w:val="both"/>
              <w:cnfStyle w:val="000000100000"/>
              <w:rPr>
                <w:rFonts w:ascii="Arial" w:hAnsi="Arial" w:cs="Arial"/>
                <w:color w:val="auto"/>
                <w:sz w:val="18"/>
                <w:szCs w:val="18"/>
              </w:rPr>
            </w:pPr>
            <w:r>
              <w:rPr>
                <w:rFonts w:ascii="Arial" w:hAnsi="Arial"/>
                <w:color w:val="auto"/>
                <w:sz w:val="18"/>
              </w:rPr>
              <w:t>Wszystkie powyżej podane informacje są dostępne w niniejszym „Oświadczeniu o ochronie prywatności”.</w:t>
            </w:r>
          </w:p>
          <w:p w:rsidR="00CD1F3E" w:rsidRPr="0074283A" w:rsidRDefault="00CD1F3E" w:rsidP="00F4171D">
            <w:pPr>
              <w:spacing w:line="276" w:lineRule="auto"/>
              <w:jc w:val="both"/>
              <w:cnfStyle w:val="000000100000"/>
              <w:rPr>
                <w:rFonts w:ascii="Arial" w:hAnsi="Arial" w:cs="Arial"/>
                <w:color w:val="auto"/>
                <w:sz w:val="18"/>
                <w:szCs w:val="18"/>
              </w:rPr>
            </w:pPr>
            <w:r>
              <w:rPr>
                <w:rFonts w:ascii="Arial" w:hAnsi="Arial"/>
                <w:color w:val="auto"/>
                <w:sz w:val="18"/>
              </w:rPr>
              <w:t>Można również wystąpić o przesłanie kopii przetwarzanych danych osobowych. Jednakże za dodatkową kopię pobierana jest opłata.</w:t>
            </w:r>
          </w:p>
        </w:tc>
      </w:tr>
      <w:tr w:rsidR="00CD1F3E" w:rsidRPr="0074283A" w:rsidTr="00CD1F3E">
        <w:tc>
          <w:tcPr>
            <w:cnfStyle w:val="001000000000"/>
            <w:tcW w:w="1951" w:type="dxa"/>
            <w:shd w:val="clear" w:color="auto" w:fill="auto"/>
          </w:tcPr>
          <w:p w:rsidR="00CD1F3E" w:rsidRPr="0074283A" w:rsidRDefault="00CD1F3E" w:rsidP="00F4171D">
            <w:pPr>
              <w:spacing w:line="276" w:lineRule="auto"/>
              <w:jc w:val="both"/>
              <w:rPr>
                <w:rFonts w:ascii="Arial" w:hAnsi="Arial" w:cs="Arial"/>
                <w:b w:val="0"/>
                <w:color w:val="auto"/>
                <w:sz w:val="18"/>
                <w:szCs w:val="18"/>
              </w:rPr>
            </w:pPr>
            <w:r>
              <w:rPr>
                <w:rFonts w:ascii="Arial" w:hAnsi="Arial"/>
                <w:b w:val="0"/>
                <w:color w:val="auto"/>
                <w:sz w:val="18"/>
              </w:rPr>
              <w:lastRenderedPageBreak/>
              <w:t>Prawo do zmiany</w:t>
            </w:r>
          </w:p>
        </w:tc>
        <w:tc>
          <w:tcPr>
            <w:tcW w:w="7261" w:type="dxa"/>
            <w:shd w:val="clear" w:color="auto" w:fill="auto"/>
          </w:tcPr>
          <w:p w:rsidR="00CD1F3E" w:rsidRPr="0074283A" w:rsidRDefault="00CD1F3E" w:rsidP="00F4171D">
            <w:pPr>
              <w:spacing w:line="276" w:lineRule="auto"/>
              <w:jc w:val="both"/>
              <w:cnfStyle w:val="000000000000"/>
              <w:rPr>
                <w:rFonts w:ascii="Arial" w:hAnsi="Arial" w:cs="Arial"/>
                <w:color w:val="auto"/>
                <w:sz w:val="18"/>
                <w:szCs w:val="18"/>
              </w:rPr>
            </w:pPr>
            <w:r>
              <w:rPr>
                <w:rFonts w:ascii="Arial" w:hAnsi="Arial"/>
                <w:color w:val="auto"/>
                <w:sz w:val="18"/>
              </w:rPr>
              <w:t xml:space="preserve">Jest rzeczą ważną posiadanie przez nas poprawnych informacji dotyczących danych osób, więc prosimy o ich uzupełnienie lub poprawienie, np. w razie zmiany nazwiska lub adresu zamieszkania.  </w:t>
            </w:r>
          </w:p>
        </w:tc>
      </w:tr>
      <w:tr w:rsidR="00CD1F3E" w:rsidRPr="0074283A" w:rsidTr="00CD1F3E">
        <w:trPr>
          <w:cnfStyle w:val="000000100000"/>
        </w:trPr>
        <w:tc>
          <w:tcPr>
            <w:cnfStyle w:val="001000000000"/>
            <w:tcW w:w="1951" w:type="dxa"/>
            <w:tcBorders>
              <w:left w:val="none" w:sz="0" w:space="0" w:color="auto"/>
              <w:right w:val="none" w:sz="0" w:space="0" w:color="auto"/>
            </w:tcBorders>
            <w:shd w:val="clear" w:color="auto" w:fill="auto"/>
          </w:tcPr>
          <w:p w:rsidR="00CD1F3E" w:rsidRPr="0074283A" w:rsidRDefault="00CD1F3E" w:rsidP="00F4171D">
            <w:pPr>
              <w:spacing w:line="276" w:lineRule="auto"/>
              <w:jc w:val="both"/>
              <w:rPr>
                <w:rFonts w:ascii="Arial" w:hAnsi="Arial" w:cs="Arial"/>
                <w:b w:val="0"/>
                <w:color w:val="auto"/>
                <w:sz w:val="18"/>
                <w:szCs w:val="18"/>
              </w:rPr>
            </w:pPr>
            <w:r>
              <w:rPr>
                <w:rFonts w:ascii="Arial" w:hAnsi="Arial"/>
                <w:b w:val="0"/>
                <w:color w:val="auto"/>
                <w:sz w:val="18"/>
              </w:rPr>
              <w:t xml:space="preserve">Prawo do usunięcia </w:t>
            </w:r>
          </w:p>
        </w:tc>
        <w:tc>
          <w:tcPr>
            <w:tcW w:w="7261" w:type="dxa"/>
            <w:tcBorders>
              <w:left w:val="none" w:sz="0" w:space="0" w:color="auto"/>
              <w:right w:val="none" w:sz="0" w:space="0" w:color="auto"/>
            </w:tcBorders>
            <w:shd w:val="clear" w:color="auto" w:fill="auto"/>
          </w:tcPr>
          <w:p w:rsidR="00CD1F3E" w:rsidRPr="0074283A" w:rsidRDefault="00CD1F3E" w:rsidP="00F4171D">
            <w:pPr>
              <w:spacing w:line="276" w:lineRule="auto"/>
              <w:jc w:val="both"/>
              <w:cnfStyle w:val="000000100000"/>
              <w:rPr>
                <w:rFonts w:ascii="Arial" w:hAnsi="Arial" w:cs="Arial"/>
                <w:color w:val="auto"/>
                <w:sz w:val="18"/>
                <w:szCs w:val="18"/>
              </w:rPr>
            </w:pPr>
            <w:r>
              <w:rPr>
                <w:rFonts w:ascii="Arial" w:hAnsi="Arial"/>
                <w:color w:val="auto"/>
                <w:sz w:val="18"/>
              </w:rPr>
              <w:t xml:space="preserve">W przypadku, kiedy przetwarzamy dane osobowe w sposób niezgodny z prawem, na przykład dłużej niż  jest to wymagane lub bezzasadnie, to można zażądać usunięcia tych danych.   </w:t>
            </w:r>
          </w:p>
        </w:tc>
      </w:tr>
      <w:tr w:rsidR="00CD1F3E" w:rsidRPr="0074283A" w:rsidTr="00CD1F3E">
        <w:tc>
          <w:tcPr>
            <w:cnfStyle w:val="001000000000"/>
            <w:tcW w:w="1951" w:type="dxa"/>
            <w:shd w:val="clear" w:color="auto" w:fill="auto"/>
          </w:tcPr>
          <w:p w:rsidR="00CD1F3E" w:rsidRPr="0074283A" w:rsidRDefault="00CD1F3E" w:rsidP="00F4171D">
            <w:pPr>
              <w:spacing w:line="276" w:lineRule="auto"/>
              <w:jc w:val="both"/>
              <w:rPr>
                <w:rFonts w:ascii="Arial" w:hAnsi="Arial" w:cs="Arial"/>
                <w:b w:val="0"/>
                <w:color w:val="auto"/>
                <w:sz w:val="18"/>
                <w:szCs w:val="18"/>
              </w:rPr>
            </w:pPr>
            <w:r>
              <w:rPr>
                <w:rFonts w:ascii="Arial" w:hAnsi="Arial"/>
                <w:b w:val="0"/>
                <w:color w:val="auto"/>
                <w:sz w:val="18"/>
              </w:rPr>
              <w:t>Prawo do ograniczenia</w:t>
            </w:r>
          </w:p>
        </w:tc>
        <w:tc>
          <w:tcPr>
            <w:tcW w:w="7261" w:type="dxa"/>
            <w:shd w:val="clear" w:color="auto" w:fill="auto"/>
          </w:tcPr>
          <w:p w:rsidR="00CD1F3E" w:rsidRPr="0074283A" w:rsidRDefault="00CD1F3E" w:rsidP="00F4171D">
            <w:pPr>
              <w:spacing w:line="276" w:lineRule="auto"/>
              <w:jc w:val="both"/>
              <w:cnfStyle w:val="000000000000"/>
              <w:rPr>
                <w:rFonts w:ascii="Arial" w:hAnsi="Arial" w:cs="Arial"/>
                <w:color w:val="auto"/>
                <w:sz w:val="18"/>
                <w:szCs w:val="18"/>
              </w:rPr>
            </w:pPr>
            <w:r>
              <w:rPr>
                <w:rFonts w:ascii="Arial" w:hAnsi="Arial"/>
                <w:color w:val="auto"/>
                <w:sz w:val="18"/>
              </w:rPr>
              <w:t>Od chwili zażądania dokonania zmiany danych osobowych lub zakwestionowania sposobu ich przetwarzania aż do momentu, kiedy będziemy w stanie problem rozwiązać lub potwierdzić aktualność danych osobowych (czy też zmienić je w myśl zaleceń osoby, której to dotyczy), osoba taka ma prawo do ograniczonego przetwarzania. Oznacza to, że my (z wyjątkiem przechowywania danych osobowych) możemy przetwarzać takie dane jedynie na podstawie zgody, jeśli jest to potrzebne w związku z wymaganiami prawnymi do ochrony praw innej osoby lub istnieje ważny interes publiczny do ich przetwarzania.</w:t>
            </w:r>
          </w:p>
          <w:p w:rsidR="00CD1F3E" w:rsidRPr="0074283A" w:rsidRDefault="00CD1F3E" w:rsidP="00F4171D">
            <w:pPr>
              <w:spacing w:line="276" w:lineRule="auto"/>
              <w:jc w:val="both"/>
              <w:cnfStyle w:val="000000000000"/>
              <w:rPr>
                <w:rFonts w:ascii="Arial" w:hAnsi="Arial" w:cs="Arial"/>
                <w:color w:val="auto"/>
                <w:sz w:val="18"/>
                <w:szCs w:val="18"/>
              </w:rPr>
            </w:pPr>
            <w:r>
              <w:rPr>
                <w:rFonts w:ascii="Arial" w:hAnsi="Arial"/>
                <w:color w:val="auto"/>
                <w:sz w:val="18"/>
              </w:rPr>
              <w:t>Można też zażądać o ograniczenie przetwarzania danych osobowych, jeśli ich przetwarzanie jest niezgodne z prawem, lecz nie ma potrzeby ich usunięcia.</w:t>
            </w:r>
          </w:p>
        </w:tc>
      </w:tr>
      <w:tr w:rsidR="00CD1F3E" w:rsidRPr="0074283A" w:rsidTr="00CD1F3E">
        <w:trPr>
          <w:cnfStyle w:val="000000100000"/>
        </w:trPr>
        <w:tc>
          <w:tcPr>
            <w:cnfStyle w:val="001000000000"/>
            <w:tcW w:w="1951" w:type="dxa"/>
            <w:tcBorders>
              <w:left w:val="none" w:sz="0" w:space="0" w:color="auto"/>
              <w:right w:val="none" w:sz="0" w:space="0" w:color="auto"/>
            </w:tcBorders>
            <w:shd w:val="clear" w:color="auto" w:fill="auto"/>
          </w:tcPr>
          <w:p w:rsidR="00CD1F3E" w:rsidRPr="0074283A" w:rsidRDefault="00CD1F3E" w:rsidP="00F4171D">
            <w:pPr>
              <w:spacing w:line="276" w:lineRule="auto"/>
              <w:jc w:val="both"/>
              <w:rPr>
                <w:rFonts w:ascii="Arial" w:hAnsi="Arial" w:cs="Arial"/>
                <w:b w:val="0"/>
                <w:color w:val="auto"/>
                <w:sz w:val="18"/>
                <w:szCs w:val="18"/>
              </w:rPr>
            </w:pPr>
            <w:r>
              <w:rPr>
                <w:rFonts w:ascii="Arial" w:hAnsi="Arial"/>
                <w:b w:val="0"/>
                <w:color w:val="auto"/>
                <w:sz w:val="18"/>
              </w:rPr>
              <w:t>Prawo do kwestionowania</w:t>
            </w:r>
          </w:p>
        </w:tc>
        <w:tc>
          <w:tcPr>
            <w:tcW w:w="7261" w:type="dxa"/>
            <w:tcBorders>
              <w:left w:val="none" w:sz="0" w:space="0" w:color="auto"/>
              <w:right w:val="none" w:sz="0" w:space="0" w:color="auto"/>
            </w:tcBorders>
            <w:shd w:val="clear" w:color="auto" w:fill="auto"/>
          </w:tcPr>
          <w:p w:rsidR="00CD1F3E" w:rsidRPr="0074283A" w:rsidRDefault="00CD1F3E" w:rsidP="00F4171D">
            <w:pPr>
              <w:spacing w:line="276" w:lineRule="auto"/>
              <w:jc w:val="both"/>
              <w:cnfStyle w:val="000000100000"/>
              <w:rPr>
                <w:rFonts w:ascii="Arial" w:hAnsi="Arial" w:cs="Arial"/>
                <w:color w:val="auto"/>
                <w:sz w:val="18"/>
                <w:szCs w:val="18"/>
              </w:rPr>
            </w:pPr>
            <w:r>
              <w:rPr>
                <w:rFonts w:ascii="Arial" w:hAnsi="Arial"/>
                <w:color w:val="auto"/>
                <w:sz w:val="18"/>
              </w:rPr>
              <w:t>Jeśli powstanie przekonanie, że nie mamy prawa do przetwarzania danych osoby, której to dotyczy, to można takie przetwarzanie zakwestionować. W takich przypadkach możemy kontynuować przetwarzanie jedynie wtedy, kiedy potrafimy okazać przekonywające dowody, które będą uzasadnionym kontrargumentem dla interesu czy prawa osoby, której to dotyczy. Dane osobowe możemy jednak przetwarzać, kiedy jest to niezbędne do celów ustalenia, korzystania lub obrony roszczeń prawnych.</w:t>
            </w:r>
          </w:p>
        </w:tc>
      </w:tr>
      <w:tr w:rsidR="00CD1F3E" w:rsidRPr="0074283A" w:rsidTr="00CD1F3E">
        <w:tc>
          <w:tcPr>
            <w:cnfStyle w:val="001000000000"/>
            <w:tcW w:w="1951" w:type="dxa"/>
            <w:shd w:val="clear" w:color="auto" w:fill="auto"/>
          </w:tcPr>
          <w:p w:rsidR="00CD1F3E" w:rsidRPr="0074283A" w:rsidRDefault="00CD1F3E" w:rsidP="00F4171D">
            <w:pPr>
              <w:spacing w:line="276" w:lineRule="auto"/>
              <w:jc w:val="both"/>
              <w:rPr>
                <w:rFonts w:ascii="Arial" w:hAnsi="Arial" w:cs="Arial"/>
                <w:b w:val="0"/>
                <w:color w:val="auto"/>
                <w:sz w:val="18"/>
                <w:szCs w:val="18"/>
              </w:rPr>
            </w:pPr>
            <w:r>
              <w:rPr>
                <w:rFonts w:ascii="Arial" w:hAnsi="Arial"/>
                <w:b w:val="0"/>
                <w:color w:val="auto"/>
                <w:sz w:val="18"/>
              </w:rPr>
              <w:t>Prawo do transferu danych</w:t>
            </w:r>
          </w:p>
        </w:tc>
        <w:tc>
          <w:tcPr>
            <w:tcW w:w="7261" w:type="dxa"/>
            <w:shd w:val="clear" w:color="auto" w:fill="auto"/>
          </w:tcPr>
          <w:p w:rsidR="00CD1F3E" w:rsidRPr="0074283A" w:rsidRDefault="00CD1F3E" w:rsidP="00F4171D">
            <w:pPr>
              <w:spacing w:line="276" w:lineRule="auto"/>
              <w:jc w:val="both"/>
              <w:cnfStyle w:val="000000000000"/>
              <w:rPr>
                <w:rFonts w:ascii="Arial" w:hAnsi="Arial" w:cs="Arial"/>
                <w:color w:val="auto"/>
                <w:sz w:val="18"/>
                <w:szCs w:val="18"/>
              </w:rPr>
            </w:pPr>
            <w:r>
              <w:rPr>
                <w:rFonts w:ascii="Arial" w:hAnsi="Arial"/>
                <w:color w:val="auto"/>
                <w:sz w:val="18"/>
              </w:rPr>
              <w:t>Można zażądać, aby dane osobowe udzielone nam do przetworzenia na podstawie zgody lub w celu realizacji umowy, przekazano w strukturyzowanym, zwyczajowo stosowanym i czytelnym formacie maszynowym. Można zażądać przeniesienia tych informacji do innego administratora danych.</w:t>
            </w:r>
          </w:p>
        </w:tc>
      </w:tr>
      <w:tr w:rsidR="00CD1F3E" w:rsidRPr="0074283A" w:rsidTr="00CD1F3E">
        <w:trPr>
          <w:cnfStyle w:val="000000100000"/>
        </w:trPr>
        <w:tc>
          <w:tcPr>
            <w:cnfStyle w:val="001000000000"/>
            <w:tcW w:w="1951" w:type="dxa"/>
            <w:tcBorders>
              <w:left w:val="none" w:sz="0" w:space="0" w:color="auto"/>
              <w:right w:val="none" w:sz="0" w:space="0" w:color="auto"/>
            </w:tcBorders>
            <w:shd w:val="clear" w:color="auto" w:fill="auto"/>
          </w:tcPr>
          <w:p w:rsidR="00CD1F3E" w:rsidRPr="0074283A" w:rsidRDefault="00CD1F3E" w:rsidP="00F4171D">
            <w:pPr>
              <w:spacing w:line="276" w:lineRule="auto"/>
              <w:jc w:val="both"/>
              <w:rPr>
                <w:rFonts w:ascii="Arial" w:hAnsi="Arial" w:cs="Arial"/>
                <w:color w:val="auto"/>
                <w:sz w:val="18"/>
                <w:szCs w:val="18"/>
              </w:rPr>
            </w:pPr>
            <w:r>
              <w:rPr>
                <w:rFonts w:ascii="Arial" w:hAnsi="Arial"/>
                <w:b w:val="0"/>
                <w:color w:val="auto"/>
                <w:sz w:val="18"/>
              </w:rPr>
              <w:t>Cofnięcie zgody</w:t>
            </w:r>
          </w:p>
        </w:tc>
        <w:tc>
          <w:tcPr>
            <w:tcW w:w="7261" w:type="dxa"/>
            <w:tcBorders>
              <w:left w:val="none" w:sz="0" w:space="0" w:color="auto"/>
              <w:right w:val="none" w:sz="0" w:space="0" w:color="auto"/>
            </w:tcBorders>
            <w:shd w:val="clear" w:color="auto" w:fill="auto"/>
          </w:tcPr>
          <w:p w:rsidR="00CD1F3E" w:rsidRPr="0074283A" w:rsidRDefault="00CD1F3E" w:rsidP="00F4171D">
            <w:pPr>
              <w:spacing w:line="276" w:lineRule="auto"/>
              <w:jc w:val="both"/>
              <w:cnfStyle w:val="000000100000"/>
              <w:rPr>
                <w:rFonts w:ascii="Arial" w:hAnsi="Arial" w:cs="Arial"/>
                <w:color w:val="auto"/>
                <w:sz w:val="18"/>
                <w:szCs w:val="18"/>
              </w:rPr>
            </w:pPr>
            <w:r>
              <w:rPr>
                <w:rFonts w:ascii="Arial" w:hAnsi="Arial"/>
                <w:color w:val="auto"/>
                <w:sz w:val="18"/>
              </w:rPr>
              <w:t xml:space="preserve">Osoba, której to dotyczy, ma prawo do cofnięcia swojej zgody, my zaś z kolei podporządkujemy tej decyzji nasze czynności związane z przetwarzaniem na mocy tej podstawy prawnej.  </w:t>
            </w:r>
          </w:p>
        </w:tc>
      </w:tr>
    </w:tbl>
    <w:p w:rsidR="00CD1F3E" w:rsidRPr="0074283A" w:rsidRDefault="00CD1F3E" w:rsidP="00CD1F3E">
      <w:pPr>
        <w:spacing w:line="276" w:lineRule="auto"/>
        <w:jc w:val="both"/>
        <w:rPr>
          <w:rFonts w:ascii="Arial" w:hAnsi="Arial" w:cs="Arial"/>
          <w:sz w:val="18"/>
          <w:szCs w:val="18"/>
        </w:rPr>
      </w:pPr>
    </w:p>
    <w:p w:rsidR="00CD1F3E" w:rsidRPr="0074283A" w:rsidRDefault="00CD1F3E" w:rsidP="00CD1F3E">
      <w:pPr>
        <w:spacing w:line="276" w:lineRule="auto"/>
        <w:jc w:val="both"/>
        <w:rPr>
          <w:rFonts w:ascii="Arial" w:hAnsi="Arial" w:cs="Arial"/>
          <w:sz w:val="18"/>
          <w:szCs w:val="18"/>
        </w:rPr>
      </w:pPr>
      <w:r>
        <w:rPr>
          <w:rFonts w:ascii="Arial" w:hAnsi="Arial"/>
          <w:sz w:val="18"/>
        </w:rPr>
        <w:t>O żądaniu /żądaniach strony, której to dotyczy, będziemy również informować pozostałe strony, którym mogliśmy przekazać wzmiankowane dane.</w:t>
      </w:r>
    </w:p>
    <w:p w:rsidR="00CD1F3E" w:rsidRPr="0074283A" w:rsidRDefault="00CD1F3E" w:rsidP="00CD1F3E">
      <w:pPr>
        <w:spacing w:line="276" w:lineRule="auto"/>
        <w:jc w:val="both"/>
        <w:rPr>
          <w:rFonts w:ascii="Arial" w:hAnsi="Arial" w:cs="Arial"/>
          <w:sz w:val="18"/>
          <w:szCs w:val="18"/>
        </w:rPr>
      </w:pPr>
      <w:bookmarkStart w:id="6" w:name="_Hlk510962662"/>
    </w:p>
    <w:p w:rsidR="00CD1F3E" w:rsidRPr="0074283A" w:rsidRDefault="00CD1F3E" w:rsidP="00CD1F3E">
      <w:pPr>
        <w:spacing w:line="276" w:lineRule="auto"/>
        <w:jc w:val="both"/>
        <w:rPr>
          <w:rFonts w:ascii="Arial" w:hAnsi="Arial" w:cs="Arial"/>
          <w:sz w:val="18"/>
          <w:szCs w:val="18"/>
        </w:rPr>
      </w:pPr>
      <w:r>
        <w:rPr>
          <w:rFonts w:ascii="Arial" w:hAnsi="Arial"/>
          <w:sz w:val="18"/>
        </w:rPr>
        <w:t xml:space="preserve">W razie wątpliwości osoba, której to dotyczy, ma prawo złożyć wniosek o wszczęcie postępowania zgodnie z § 100 „Ustawy o ochronie danych osobowych” w stosownym organie nadzorczym, na przykład za pośrednictwem strony internetowej: </w:t>
      </w:r>
      <w:hyperlink r:id="rId13">
        <w:r>
          <w:rPr>
            <w:rFonts w:ascii="Arial" w:hAnsi="Arial"/>
            <w:sz w:val="18"/>
          </w:rPr>
          <w:t>www.dataprotection.gov.sk</w:t>
        </w:r>
      </w:hyperlink>
      <w:r>
        <w:rPr>
          <w:rFonts w:ascii="Arial" w:hAnsi="Arial"/>
          <w:sz w:val="18"/>
        </w:rPr>
        <w:t>.</w:t>
      </w:r>
      <w:bookmarkEnd w:id="6"/>
    </w:p>
    <w:p w:rsidR="00CD1F3E" w:rsidRPr="0074283A" w:rsidRDefault="00CD1F3E" w:rsidP="00CD1F3E">
      <w:pPr>
        <w:spacing w:line="276" w:lineRule="auto"/>
        <w:jc w:val="both"/>
        <w:rPr>
          <w:rFonts w:ascii="Arial" w:hAnsi="Arial" w:cs="Arial"/>
          <w:sz w:val="18"/>
          <w:szCs w:val="18"/>
        </w:rPr>
      </w:pPr>
    </w:p>
    <w:p w:rsidR="00CD1F3E" w:rsidRPr="0074283A" w:rsidRDefault="00CD1F3E" w:rsidP="00CD1F3E">
      <w:pPr>
        <w:spacing w:line="276" w:lineRule="auto"/>
        <w:jc w:val="both"/>
        <w:rPr>
          <w:rFonts w:ascii="Arial" w:hAnsi="Arial" w:cs="Arial"/>
          <w:b/>
          <w:sz w:val="18"/>
          <w:szCs w:val="18"/>
        </w:rPr>
      </w:pPr>
      <w:r>
        <w:rPr>
          <w:rFonts w:ascii="Arial" w:hAnsi="Arial"/>
          <w:b/>
          <w:sz w:val="18"/>
        </w:rPr>
        <w:t>W jaki sposób można wnieść skargę dotyczącą korzystania z danych osobowych z punktu widzenia legislatywy?</w:t>
      </w:r>
    </w:p>
    <w:p w:rsidR="00CD1F3E" w:rsidRPr="0074283A" w:rsidRDefault="00CD1F3E" w:rsidP="00CD1F3E">
      <w:pPr>
        <w:spacing w:line="276" w:lineRule="auto"/>
        <w:jc w:val="both"/>
        <w:rPr>
          <w:rFonts w:ascii="Arial" w:hAnsi="Arial" w:cs="Arial"/>
          <w:sz w:val="18"/>
          <w:szCs w:val="18"/>
        </w:rPr>
      </w:pPr>
      <w:r>
        <w:rPr>
          <w:rFonts w:ascii="Arial" w:hAnsi="Arial"/>
          <w:sz w:val="18"/>
        </w:rPr>
        <w:lastRenderedPageBreak/>
        <w:t>W razie potrzeby złożenia skargi na sposób przetwarzania danych osobowych w odniesieniu do powyżej wzmiankowanych praw, należy zwrócić się do reprezentującej nas Osoby Odpowiedzialnej za Nadzór nad Ochroną Danych Osobowych (Data Protection Officer „DPO“) w celu rozpatrzenia zgłoszenia lub wniosku.</w:t>
      </w:r>
    </w:p>
    <w:p w:rsidR="00CD1F3E" w:rsidRPr="0074283A" w:rsidRDefault="00CD1F3E" w:rsidP="00CD1F3E">
      <w:pPr>
        <w:spacing w:line="276" w:lineRule="auto"/>
        <w:jc w:val="both"/>
        <w:rPr>
          <w:rFonts w:ascii="Arial" w:hAnsi="Arial" w:cs="Arial"/>
          <w:sz w:val="18"/>
          <w:szCs w:val="18"/>
        </w:rPr>
      </w:pPr>
    </w:p>
    <w:p w:rsidR="00CD1F3E" w:rsidRPr="0074283A" w:rsidRDefault="00CD1F3E" w:rsidP="00CD1F3E">
      <w:pPr>
        <w:spacing w:line="276" w:lineRule="auto"/>
        <w:jc w:val="both"/>
        <w:rPr>
          <w:rFonts w:ascii="Arial" w:hAnsi="Arial" w:cs="Arial"/>
          <w:sz w:val="18"/>
          <w:szCs w:val="18"/>
        </w:rPr>
      </w:pPr>
      <w:r>
        <w:rPr>
          <w:rFonts w:ascii="Arial" w:hAnsi="Arial"/>
          <w:sz w:val="18"/>
        </w:rPr>
        <w:t>Kontakt z Osobą Odpowiedzialną za Nadzór nad Ochroną Danych Osobowych: privacy@tmr.sk.</w:t>
      </w:r>
    </w:p>
    <w:p w:rsidR="00CD1F3E" w:rsidRPr="0074283A" w:rsidRDefault="00CD1F3E" w:rsidP="00CD1F3E">
      <w:pPr>
        <w:spacing w:line="276" w:lineRule="auto"/>
        <w:jc w:val="both"/>
        <w:rPr>
          <w:rFonts w:ascii="Arial" w:hAnsi="Arial" w:cs="Arial"/>
          <w:sz w:val="18"/>
          <w:szCs w:val="18"/>
        </w:rPr>
      </w:pPr>
    </w:p>
    <w:p w:rsidR="00CD1F3E" w:rsidRPr="0074283A" w:rsidRDefault="00CD1F3E" w:rsidP="00CD1F3E">
      <w:pPr>
        <w:spacing w:line="276" w:lineRule="auto"/>
        <w:jc w:val="both"/>
        <w:rPr>
          <w:rFonts w:ascii="Arial" w:hAnsi="Arial" w:cs="Arial"/>
          <w:sz w:val="18"/>
          <w:szCs w:val="18"/>
        </w:rPr>
      </w:pPr>
      <w:r>
        <w:rPr>
          <w:rFonts w:ascii="Arial" w:hAnsi="Arial"/>
          <w:sz w:val="18"/>
        </w:rPr>
        <w:t>Jeśli nasza odpowiedź nie będzie satysfakcjonująca lub istnieje przypuszczenie, że dane osobowe przetwarzamy nieprawidłowo lub niezgodnie z prawem, to można złożyć skargę w stosownym organie nadzorczym, którym jest Urząd Ochrony Danych Osobowych (ÚOOÚ). Bliższe informacje dotyczące ÚOOÚ oraz sposób postępowania przy składaniu skargi znajdują się na stronie internetowej tu: www.datapriotection.gov.sk.</w:t>
      </w:r>
    </w:p>
    <w:p w:rsidR="00CD1F3E" w:rsidRPr="0074283A" w:rsidRDefault="00CD1F3E" w:rsidP="00CD1F3E">
      <w:pPr>
        <w:spacing w:line="276" w:lineRule="auto"/>
        <w:jc w:val="both"/>
        <w:rPr>
          <w:rFonts w:ascii="Arial" w:hAnsi="Arial" w:cs="Arial"/>
          <w:sz w:val="18"/>
          <w:szCs w:val="18"/>
        </w:rPr>
      </w:pPr>
    </w:p>
    <w:p w:rsidR="00CD1F3E" w:rsidRDefault="00CD1F3E" w:rsidP="00CD1F3E">
      <w:pPr>
        <w:spacing w:line="276" w:lineRule="auto"/>
        <w:jc w:val="both"/>
        <w:rPr>
          <w:rFonts w:ascii="Arial" w:hAnsi="Arial" w:cs="Arial"/>
          <w:b/>
          <w:sz w:val="18"/>
          <w:szCs w:val="18"/>
        </w:rPr>
      </w:pPr>
      <w:r>
        <w:rPr>
          <w:rFonts w:ascii="Arial" w:hAnsi="Arial"/>
          <w:b/>
          <w:sz w:val="18"/>
        </w:rPr>
        <w:t>8. Dane kontaktowe</w:t>
      </w:r>
    </w:p>
    <w:p w:rsidR="00CD1F3E" w:rsidRPr="0074283A" w:rsidRDefault="00CD1F3E" w:rsidP="00CD1F3E">
      <w:pPr>
        <w:spacing w:line="276" w:lineRule="auto"/>
        <w:jc w:val="both"/>
        <w:rPr>
          <w:rFonts w:ascii="Arial" w:hAnsi="Arial" w:cs="Arial"/>
          <w:sz w:val="18"/>
          <w:szCs w:val="18"/>
        </w:rPr>
      </w:pPr>
      <w:r>
        <w:rPr>
          <w:rFonts w:ascii="Arial" w:hAnsi="Arial"/>
          <w:sz w:val="18"/>
        </w:rPr>
        <w:t>W razie jakichkolwiek dalszych zapytań dotyczących przetwarzania danych osobowych więcej informacji można uzyskać korzystając z pomocy Osoby Odpowiadającej za Nadzór nad Ochroną Danych Osobowych (DPO), za pomocą e-mailu przesłanego na adres: privacy@tmr.sk.</w:t>
      </w:r>
    </w:p>
    <w:p w:rsidR="00EA4BEF" w:rsidRPr="00E07B5F" w:rsidRDefault="00EA4BEF" w:rsidP="00EA4BEF">
      <w:pPr>
        <w:jc w:val="both"/>
        <w:rPr>
          <w:rFonts w:ascii="Calibri Light" w:hAnsi="Calibri Light" w:cs="Calibri Light"/>
          <w:sz w:val="22"/>
        </w:rPr>
      </w:pPr>
    </w:p>
    <w:p w:rsidR="00EA4BEF" w:rsidRDefault="00EA4BEF" w:rsidP="00EA4BEF">
      <w:pPr>
        <w:pStyle w:val="Default"/>
        <w:rPr>
          <w:rFonts w:asciiTheme="majorHAnsi" w:hAnsiTheme="majorHAnsi" w:cstheme="majorHAnsi"/>
          <w:b/>
          <w:bCs/>
          <w:color w:val="auto"/>
          <w:sz w:val="22"/>
          <w:szCs w:val="22"/>
        </w:rPr>
      </w:pPr>
    </w:p>
    <w:sectPr w:rsidR="00EA4BEF" w:rsidSect="00C50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9BD"/>
    <w:multiLevelType w:val="hybridMultilevel"/>
    <w:tmpl w:val="3B349DA4"/>
    <w:lvl w:ilvl="0" w:tplc="73A85BC6">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4E2AD7"/>
    <w:multiLevelType w:val="hybridMultilevel"/>
    <w:tmpl w:val="5E8ED1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8B0E9E"/>
    <w:multiLevelType w:val="hybridMultilevel"/>
    <w:tmpl w:val="09D2FB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A0811"/>
    <w:multiLevelType w:val="hybridMultilevel"/>
    <w:tmpl w:val="577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B37E4"/>
    <w:multiLevelType w:val="hybridMultilevel"/>
    <w:tmpl w:val="AD647B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DBB365C"/>
    <w:multiLevelType w:val="hybridMultilevel"/>
    <w:tmpl w:val="4906DB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18C3134"/>
    <w:multiLevelType w:val="hybridMultilevel"/>
    <w:tmpl w:val="A16E7F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43B2CDE"/>
    <w:multiLevelType w:val="hybridMultilevel"/>
    <w:tmpl w:val="302A4416"/>
    <w:lvl w:ilvl="0" w:tplc="041B0017">
      <w:start w:val="1"/>
      <w:numFmt w:val="lowerLetter"/>
      <w:lvlText w:val="%1)"/>
      <w:lvlJc w:val="left"/>
      <w:pPr>
        <w:ind w:left="720" w:hanging="360"/>
      </w:pPr>
    </w:lvl>
    <w:lvl w:ilvl="1" w:tplc="7EA8860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AFE6A10"/>
    <w:multiLevelType w:val="hybridMultilevel"/>
    <w:tmpl w:val="734C8A9A"/>
    <w:lvl w:ilvl="0" w:tplc="EF345564">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B18575E"/>
    <w:multiLevelType w:val="hybridMultilevel"/>
    <w:tmpl w:val="03AC3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E645322"/>
    <w:multiLevelType w:val="hybridMultilevel"/>
    <w:tmpl w:val="241A6D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F3A4AAF"/>
    <w:multiLevelType w:val="multilevel"/>
    <w:tmpl w:val="A160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0343F2"/>
    <w:multiLevelType w:val="hybridMultilevel"/>
    <w:tmpl w:val="CC9045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C5C0F"/>
    <w:multiLevelType w:val="hybridMultilevel"/>
    <w:tmpl w:val="7E46E744"/>
    <w:lvl w:ilvl="0" w:tplc="041B000F">
      <w:start w:val="1"/>
      <w:numFmt w:val="decimal"/>
      <w:lvlText w:val="%1."/>
      <w:lvlJc w:val="left"/>
      <w:pPr>
        <w:ind w:left="720" w:hanging="360"/>
      </w:pPr>
    </w:lvl>
    <w:lvl w:ilvl="1" w:tplc="9C8AD18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F430B4A"/>
    <w:multiLevelType w:val="hybridMultilevel"/>
    <w:tmpl w:val="918AD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12360FD"/>
    <w:multiLevelType w:val="hybridMultilevel"/>
    <w:tmpl w:val="598EEFF2"/>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nsid w:val="5AF828FA"/>
    <w:multiLevelType w:val="hybridMultilevel"/>
    <w:tmpl w:val="6A941470"/>
    <w:lvl w:ilvl="0" w:tplc="5086B2AC">
      <w:start w:val="1"/>
      <w:numFmt w:val="bullet"/>
      <w:lvlText w:val="•"/>
      <w:lvlJc w:val="left"/>
      <w:pPr>
        <w:tabs>
          <w:tab w:val="num" w:pos="720"/>
        </w:tabs>
        <w:ind w:left="720" w:hanging="360"/>
      </w:pPr>
      <w:rPr>
        <w:rFonts w:ascii="Arial" w:hAnsi="Arial" w:cs="Times New Roman" w:hint="default"/>
      </w:rPr>
    </w:lvl>
    <w:lvl w:ilvl="1" w:tplc="16A8A5BE">
      <w:start w:val="1"/>
      <w:numFmt w:val="bullet"/>
      <w:lvlText w:val="•"/>
      <w:lvlJc w:val="left"/>
      <w:pPr>
        <w:tabs>
          <w:tab w:val="num" w:pos="1440"/>
        </w:tabs>
        <w:ind w:left="1440" w:hanging="360"/>
      </w:pPr>
      <w:rPr>
        <w:rFonts w:ascii="Arial" w:hAnsi="Arial" w:cs="Times New Roman" w:hint="default"/>
      </w:rPr>
    </w:lvl>
    <w:lvl w:ilvl="2" w:tplc="1664447E">
      <w:start w:val="1"/>
      <w:numFmt w:val="bullet"/>
      <w:lvlText w:val="•"/>
      <w:lvlJc w:val="left"/>
      <w:pPr>
        <w:tabs>
          <w:tab w:val="num" w:pos="2160"/>
        </w:tabs>
        <w:ind w:left="2160" w:hanging="360"/>
      </w:pPr>
      <w:rPr>
        <w:rFonts w:ascii="Arial" w:hAnsi="Arial" w:cs="Times New Roman" w:hint="default"/>
      </w:rPr>
    </w:lvl>
    <w:lvl w:ilvl="3" w:tplc="FF38CB80">
      <w:start w:val="1"/>
      <w:numFmt w:val="bullet"/>
      <w:lvlText w:val="•"/>
      <w:lvlJc w:val="left"/>
      <w:pPr>
        <w:tabs>
          <w:tab w:val="num" w:pos="2880"/>
        </w:tabs>
        <w:ind w:left="2880" w:hanging="360"/>
      </w:pPr>
      <w:rPr>
        <w:rFonts w:ascii="Arial" w:hAnsi="Arial" w:cs="Times New Roman" w:hint="default"/>
      </w:rPr>
    </w:lvl>
    <w:lvl w:ilvl="4" w:tplc="9A96D580">
      <w:start w:val="1"/>
      <w:numFmt w:val="bullet"/>
      <w:lvlText w:val="•"/>
      <w:lvlJc w:val="left"/>
      <w:pPr>
        <w:tabs>
          <w:tab w:val="num" w:pos="3600"/>
        </w:tabs>
        <w:ind w:left="3600" w:hanging="360"/>
      </w:pPr>
      <w:rPr>
        <w:rFonts w:ascii="Arial" w:hAnsi="Arial" w:cs="Times New Roman" w:hint="default"/>
      </w:rPr>
    </w:lvl>
    <w:lvl w:ilvl="5" w:tplc="3D322712">
      <w:start w:val="1"/>
      <w:numFmt w:val="bullet"/>
      <w:lvlText w:val="•"/>
      <w:lvlJc w:val="left"/>
      <w:pPr>
        <w:tabs>
          <w:tab w:val="num" w:pos="4320"/>
        </w:tabs>
        <w:ind w:left="4320" w:hanging="360"/>
      </w:pPr>
      <w:rPr>
        <w:rFonts w:ascii="Arial" w:hAnsi="Arial" w:cs="Times New Roman" w:hint="default"/>
      </w:rPr>
    </w:lvl>
    <w:lvl w:ilvl="6" w:tplc="20663044">
      <w:start w:val="1"/>
      <w:numFmt w:val="bullet"/>
      <w:lvlText w:val="•"/>
      <w:lvlJc w:val="left"/>
      <w:pPr>
        <w:tabs>
          <w:tab w:val="num" w:pos="5040"/>
        </w:tabs>
        <w:ind w:left="5040" w:hanging="360"/>
      </w:pPr>
      <w:rPr>
        <w:rFonts w:ascii="Arial" w:hAnsi="Arial" w:cs="Times New Roman" w:hint="default"/>
      </w:rPr>
    </w:lvl>
    <w:lvl w:ilvl="7" w:tplc="3124A3B4">
      <w:start w:val="1"/>
      <w:numFmt w:val="bullet"/>
      <w:lvlText w:val="•"/>
      <w:lvlJc w:val="left"/>
      <w:pPr>
        <w:tabs>
          <w:tab w:val="num" w:pos="5760"/>
        </w:tabs>
        <w:ind w:left="5760" w:hanging="360"/>
      </w:pPr>
      <w:rPr>
        <w:rFonts w:ascii="Arial" w:hAnsi="Arial" w:cs="Times New Roman" w:hint="default"/>
      </w:rPr>
    </w:lvl>
    <w:lvl w:ilvl="8" w:tplc="A6EE62BA">
      <w:start w:val="1"/>
      <w:numFmt w:val="bullet"/>
      <w:lvlText w:val="•"/>
      <w:lvlJc w:val="left"/>
      <w:pPr>
        <w:tabs>
          <w:tab w:val="num" w:pos="6480"/>
        </w:tabs>
        <w:ind w:left="6480" w:hanging="360"/>
      </w:pPr>
      <w:rPr>
        <w:rFonts w:ascii="Arial" w:hAnsi="Arial" w:cs="Times New Roman" w:hint="default"/>
      </w:rPr>
    </w:lvl>
  </w:abstractNum>
  <w:abstractNum w:abstractNumId="19">
    <w:nsid w:val="5CC82F83"/>
    <w:multiLevelType w:val="hybridMultilevel"/>
    <w:tmpl w:val="E110B1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D2F297D"/>
    <w:multiLevelType w:val="hybridMultilevel"/>
    <w:tmpl w:val="772C6CF2"/>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4605E6"/>
    <w:multiLevelType w:val="hybridMultilevel"/>
    <w:tmpl w:val="2C16D2D0"/>
    <w:lvl w:ilvl="0" w:tplc="2FA2AB18">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04257CC"/>
    <w:multiLevelType w:val="hybridMultilevel"/>
    <w:tmpl w:val="F4865D20"/>
    <w:lvl w:ilvl="0" w:tplc="F7E8298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20B55F0"/>
    <w:multiLevelType w:val="hybridMultilevel"/>
    <w:tmpl w:val="919A64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8022746"/>
    <w:multiLevelType w:val="hybridMultilevel"/>
    <w:tmpl w:val="B038D8C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F344D71"/>
    <w:multiLevelType w:val="hybridMultilevel"/>
    <w:tmpl w:val="CD2A6A78"/>
    <w:lvl w:ilvl="0" w:tplc="041B0017">
      <w:start w:val="1"/>
      <w:numFmt w:val="lowerLetter"/>
      <w:lvlText w:val="%1)"/>
      <w:lvlJc w:val="left"/>
      <w:pPr>
        <w:ind w:left="720" w:hanging="360"/>
      </w:pPr>
    </w:lvl>
    <w:lvl w:ilvl="1" w:tplc="073A8196">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16"/>
  </w:num>
  <w:num w:numId="3">
    <w:abstractNumId w:val="6"/>
  </w:num>
  <w:num w:numId="4">
    <w:abstractNumId w:val="5"/>
  </w:num>
  <w:num w:numId="5">
    <w:abstractNumId w:val="13"/>
  </w:num>
  <w:num w:numId="6">
    <w:abstractNumId w:val="11"/>
  </w:num>
  <w:num w:numId="7">
    <w:abstractNumId w:val="8"/>
  </w:num>
  <w:num w:numId="8">
    <w:abstractNumId w:val="7"/>
  </w:num>
  <w:num w:numId="9">
    <w:abstractNumId w:val="15"/>
  </w:num>
  <w:num w:numId="10">
    <w:abstractNumId w:val="27"/>
  </w:num>
  <w:num w:numId="11">
    <w:abstractNumId w:val="17"/>
  </w:num>
  <w:num w:numId="12">
    <w:abstractNumId w:val="19"/>
  </w:num>
  <w:num w:numId="13">
    <w:abstractNumId w:val="24"/>
  </w:num>
  <w:num w:numId="14">
    <w:abstractNumId w:val="1"/>
  </w:num>
  <w:num w:numId="15">
    <w:abstractNumId w:val="9"/>
  </w:num>
  <w:num w:numId="16">
    <w:abstractNumId w:val="22"/>
  </w:num>
  <w:num w:numId="17">
    <w:abstractNumId w:val="0"/>
  </w:num>
  <w:num w:numId="18">
    <w:abstractNumId w:val="20"/>
  </w:num>
  <w:num w:numId="19">
    <w:abstractNumId w:val="14"/>
  </w:num>
  <w:num w:numId="20">
    <w:abstractNumId w:val="23"/>
  </w:num>
  <w:num w:numId="21">
    <w:abstractNumId w:val="4"/>
  </w:num>
  <w:num w:numId="22">
    <w:abstractNumId w:val="18"/>
  </w:num>
  <w:num w:numId="23">
    <w:abstractNumId w:val="26"/>
  </w:num>
  <w:num w:numId="24">
    <w:abstractNumId w:val="21"/>
  </w:num>
  <w:num w:numId="25">
    <w:abstractNumId w:val="3"/>
  </w:num>
  <w:num w:numId="26">
    <w:abstractNumId w:val="10"/>
  </w:num>
  <w:num w:numId="27">
    <w:abstractNumId w:val="2"/>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7F8D"/>
    <w:rsid w:val="000F778D"/>
    <w:rsid w:val="00184C10"/>
    <w:rsid w:val="002E1BB9"/>
    <w:rsid w:val="004317EA"/>
    <w:rsid w:val="00453968"/>
    <w:rsid w:val="00503A20"/>
    <w:rsid w:val="006C7430"/>
    <w:rsid w:val="00780A2A"/>
    <w:rsid w:val="008040E8"/>
    <w:rsid w:val="00885316"/>
    <w:rsid w:val="00960268"/>
    <w:rsid w:val="00A10E1C"/>
    <w:rsid w:val="00B07F8D"/>
    <w:rsid w:val="00BA35F9"/>
    <w:rsid w:val="00C50766"/>
    <w:rsid w:val="00CD1F3E"/>
    <w:rsid w:val="00EA4BEF"/>
    <w:rsid w:val="00F4171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pl-PL" w:bidi="pl-P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07F8D"/>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07F8D"/>
    <w:pPr>
      <w:autoSpaceDE w:val="0"/>
      <w:autoSpaceDN w:val="0"/>
      <w:adjustRightInd w:val="0"/>
      <w:spacing w:after="0" w:line="240" w:lineRule="auto"/>
    </w:pPr>
    <w:rPr>
      <w:rFonts w:ascii="Arial" w:hAnsi="Arial" w:cs="Arial"/>
      <w:color w:val="000000"/>
      <w:sz w:val="24"/>
      <w:szCs w:val="24"/>
    </w:rPr>
  </w:style>
  <w:style w:type="table" w:customStyle="1" w:styleId="LightShading-Accent11">
    <w:name w:val="Light Shading - Accent 11"/>
    <w:basedOn w:val="Normlnatabuka"/>
    <w:uiPriority w:val="60"/>
    <w:rsid w:val="00B07F8D"/>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Odsekzoznamu">
    <w:name w:val="List Paragraph"/>
    <w:basedOn w:val="Normlny"/>
    <w:uiPriority w:val="34"/>
    <w:qFormat/>
    <w:rsid w:val="00B07F8D"/>
    <w:pPr>
      <w:ind w:left="720"/>
      <w:contextualSpacing/>
    </w:pPr>
  </w:style>
  <w:style w:type="table" w:styleId="Mriekatabuky">
    <w:name w:val="Table Grid"/>
    <w:basedOn w:val="Normlnatabuka"/>
    <w:uiPriority w:val="39"/>
    <w:rsid w:val="00B07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B07F8D"/>
    <w:rPr>
      <w:color w:val="0563C1" w:themeColor="hyperlink"/>
      <w:u w:val="single"/>
    </w:rPr>
  </w:style>
  <w:style w:type="paragraph" w:customStyle="1" w:styleId="Artikeltekst">
    <w:name w:val="Artikeltekst"/>
    <w:basedOn w:val="Normlny"/>
    <w:rsid w:val="00885316"/>
    <w:pPr>
      <w:spacing w:before="120" w:after="120" w:line="312" w:lineRule="auto"/>
      <w:ind w:left="567"/>
    </w:pPr>
    <w:rPr>
      <w:rFonts w:ascii="Garamond" w:eastAsia="Times New Roman" w:hAnsi="Garamond" w:cs="Times New Roman"/>
      <w:szCs w:val="24"/>
    </w:rPr>
  </w:style>
  <w:style w:type="paragraph" w:styleId="Normlnywebov">
    <w:name w:val="Normal (Web)"/>
    <w:basedOn w:val="Normlny"/>
    <w:uiPriority w:val="99"/>
    <w:semiHidden/>
    <w:unhideWhenUsed/>
    <w:rsid w:val="00EA4BEF"/>
    <w:pPr>
      <w:spacing w:before="100" w:beforeAutospacing="1" w:after="100" w:afterAutospacing="1" w:line="240" w:lineRule="auto"/>
    </w:pPr>
    <w:rPr>
      <w:rFonts w:ascii="Times New Roman" w:eastAsia="Times New Roman" w:hAnsi="Times New Roman" w:cs="Times New Roman"/>
      <w:szCs w:val="24"/>
    </w:rPr>
  </w:style>
  <w:style w:type="paragraph" w:styleId="Textkomentra">
    <w:name w:val="annotation text"/>
    <w:basedOn w:val="Normlny"/>
    <w:link w:val="TextkomentraChar"/>
    <w:uiPriority w:val="99"/>
    <w:semiHidden/>
    <w:unhideWhenUsed/>
    <w:rsid w:val="00EA4BEF"/>
    <w:pPr>
      <w:spacing w:line="240" w:lineRule="auto"/>
    </w:pPr>
    <w:rPr>
      <w:szCs w:val="24"/>
    </w:rPr>
  </w:style>
  <w:style w:type="character" w:customStyle="1" w:styleId="TextkomentraChar">
    <w:name w:val="Text komentára Char"/>
    <w:basedOn w:val="Predvolenpsmoodseku"/>
    <w:link w:val="Textkomentra"/>
    <w:uiPriority w:val="99"/>
    <w:semiHidden/>
    <w:rsid w:val="00EA4BEF"/>
    <w:rPr>
      <w:sz w:val="24"/>
      <w:szCs w:val="24"/>
    </w:rPr>
  </w:style>
</w:styles>
</file>

<file path=word/webSettings.xml><?xml version="1.0" encoding="utf-8"?>
<w:webSettings xmlns:r="http://schemas.openxmlformats.org/officeDocument/2006/relationships" xmlns:w="http://schemas.openxmlformats.org/wordprocessingml/2006/main">
  <w:divs>
    <w:div w:id="8504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opera.com/Windows/10.20/sk/cookies.html" TargetMode="External"/><Relationship Id="rId13" Type="http://schemas.openxmlformats.org/officeDocument/2006/relationships/hyperlink" Target="http://www.dataprotection.gov.sk/" TargetMode="External"/><Relationship Id="rId3" Type="http://schemas.openxmlformats.org/officeDocument/2006/relationships/settings" Target="settings.xml"/><Relationship Id="rId7" Type="http://schemas.openxmlformats.org/officeDocument/2006/relationships/hyperlink" Target="file:///C:\Users\michal1.trnka\AppData\Local\Microsoft\Windows\Temporary%20Internet%20Files\Content.Outlook\W72VH974\Opera" TargetMode="External"/><Relationship Id="rId12" Type="http://schemas.openxmlformats.org/officeDocument/2006/relationships/hyperlink" Target="https://support.google.com/chrome/answer/95647?hl=sk&amp;hlr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le.com/" TargetMode="External"/><Relationship Id="rId11" Type="http://schemas.openxmlformats.org/officeDocument/2006/relationships/hyperlink" Target="file:///C:\Users\michal1.trnka\AppData\Local\Microsoft\Windows\Temporary%20Internet%20Files\Content.Outlook\W72VH974\%20Google%20Chrome" TargetMode="External"/><Relationship Id="rId5" Type="http://schemas.openxmlformats.org/officeDocument/2006/relationships/hyperlink" Target="https://www.telekom.sk/wiki/internet/cookies" TargetMode="External"/><Relationship Id="rId15" Type="http://schemas.openxmlformats.org/officeDocument/2006/relationships/theme" Target="theme/theme1.xml"/><Relationship Id="rId10" Type="http://schemas.openxmlformats.org/officeDocument/2006/relationships/hyperlink" Target="http://support.mozilla.org/sk/kb/povolenie-zakazanie-cookies" TargetMode="External"/><Relationship Id="rId4" Type="http://schemas.openxmlformats.org/officeDocument/2006/relationships/webSettings" Target="webSettings.xml"/><Relationship Id="rId9" Type="http://schemas.openxmlformats.org/officeDocument/2006/relationships/hyperlink" Target="file:///C:\Users\michal1.trnka\AppData\Local\Microsoft\Windows\Temporary%20Internet%20Files\Content.Outlook\W72VH974\Mozilla%20Firefox"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9696</Words>
  <Characters>55272</Characters>
  <Application>Microsoft Office Word</Application>
  <DocSecurity>0</DocSecurity>
  <Lines>460</Lines>
  <Paragraphs>129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Golais</dc:creator>
  <cp:lastModifiedBy>martin.antal</cp:lastModifiedBy>
  <cp:revision>2</cp:revision>
  <dcterms:created xsi:type="dcterms:W3CDTF">2018-05-31T13:43:00Z</dcterms:created>
  <dcterms:modified xsi:type="dcterms:W3CDTF">2018-05-31T13:43:00Z</dcterms:modified>
</cp:coreProperties>
</file>